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8AB95" w14:textId="77777777" w:rsidR="000E1842" w:rsidRPr="00887780" w:rsidRDefault="00604A93" w:rsidP="00B1399B">
      <w:pPr>
        <w:ind w:left="7080"/>
        <w:jc w:val="right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hAnsi="Times New Roman"/>
          <w:b/>
          <w:sz w:val="24"/>
          <w:szCs w:val="24"/>
          <w:lang w:eastAsia="bg-BG"/>
        </w:rPr>
        <w:t xml:space="preserve">Приложение </w:t>
      </w:r>
      <w:r w:rsidR="00A101C1" w:rsidRPr="00887780">
        <w:rPr>
          <w:rFonts w:ascii="Times New Roman" w:hAnsi="Times New Roman"/>
          <w:b/>
          <w:sz w:val="24"/>
          <w:szCs w:val="24"/>
          <w:lang w:val="en-US" w:eastAsia="bg-BG"/>
        </w:rPr>
        <w:t>1</w:t>
      </w:r>
      <w:r w:rsidR="0096145C" w:rsidRPr="00887780">
        <w:rPr>
          <w:rFonts w:ascii="Times New Roman" w:hAnsi="Times New Roman"/>
          <w:b/>
          <w:sz w:val="24"/>
          <w:szCs w:val="24"/>
          <w:lang w:eastAsia="bg-BG"/>
        </w:rPr>
        <w:t>5</w:t>
      </w:r>
    </w:p>
    <w:p w14:paraId="4D1B4207" w14:textId="77777777" w:rsidR="00B74FFF" w:rsidRPr="00887780" w:rsidRDefault="00B74FFF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9C0EAA6" w14:textId="77777777" w:rsidR="000E1842" w:rsidRPr="00887780" w:rsidRDefault="000E184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87780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68F6AF8E" w14:textId="77777777" w:rsidR="00B1399B" w:rsidRPr="00887780" w:rsidRDefault="00B1399B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87780">
        <w:rPr>
          <w:rFonts w:ascii="Times New Roman" w:hAnsi="Times New Roman"/>
          <w:b/>
          <w:sz w:val="24"/>
          <w:szCs w:val="24"/>
        </w:rPr>
        <w:t xml:space="preserve">за предоставяне на безвъзмездна финансова помощ </w:t>
      </w:r>
    </w:p>
    <w:p w14:paraId="5AB9BED7" w14:textId="77777777" w:rsidR="00BD3392" w:rsidRPr="00887780" w:rsidRDefault="00BD339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87780">
        <w:rPr>
          <w:rFonts w:ascii="Times New Roman" w:hAnsi="Times New Roman"/>
          <w:b/>
          <w:sz w:val="24"/>
          <w:szCs w:val="24"/>
        </w:rPr>
        <w:t>п</w:t>
      </w:r>
      <w:r w:rsidR="00B95BED" w:rsidRPr="00887780">
        <w:rPr>
          <w:rFonts w:ascii="Times New Roman" w:hAnsi="Times New Roman"/>
          <w:b/>
          <w:sz w:val="24"/>
          <w:szCs w:val="24"/>
        </w:rPr>
        <w:t>о</w:t>
      </w:r>
    </w:p>
    <w:p w14:paraId="22DB194C" w14:textId="77777777" w:rsidR="00B95BED" w:rsidRPr="00887780" w:rsidRDefault="00B95BED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87780">
        <w:rPr>
          <w:rFonts w:ascii="Times New Roman" w:hAnsi="Times New Roman"/>
          <w:b/>
          <w:sz w:val="24"/>
          <w:szCs w:val="24"/>
        </w:rPr>
        <w:t xml:space="preserve"> </w:t>
      </w:r>
      <w:r w:rsidR="00DE33F3" w:rsidRPr="00887780">
        <w:rPr>
          <w:rFonts w:ascii="Times New Roman" w:eastAsia="Times New Roman" w:hAnsi="Times New Roman"/>
          <w:b/>
          <w:snapToGrid w:val="0"/>
          <w:sz w:val="24"/>
          <w:szCs w:val="24"/>
        </w:rPr>
        <w:t>ПРОГРАМА „</w:t>
      </w:r>
      <w:r w:rsidR="005F1C26" w:rsidRPr="00887780">
        <w:rPr>
          <w:rFonts w:ascii="Times New Roman" w:eastAsia="Times New Roman" w:hAnsi="Times New Roman"/>
          <w:b/>
          <w:snapToGrid w:val="0"/>
          <w:sz w:val="24"/>
          <w:szCs w:val="24"/>
        </w:rPr>
        <w:t>НАУЧНИ ИЗСЛЕДВАНИЯ, ИНОВАЦИИ И ДИГИТАЛИЗАЦИЯ ЗА ИНТЕЛИГЕНТНА ТРАНСФОРМАЦИЯ</w:t>
      </w:r>
      <w:r w:rsidR="00DE33F3" w:rsidRPr="00887780">
        <w:rPr>
          <w:rFonts w:ascii="Times New Roman" w:eastAsia="Times New Roman" w:hAnsi="Times New Roman"/>
          <w:b/>
          <w:snapToGrid w:val="0"/>
          <w:sz w:val="24"/>
          <w:szCs w:val="24"/>
        </w:rPr>
        <w:t>“ 2021-</w:t>
      </w:r>
      <w:r w:rsidR="00CA177B" w:rsidRPr="00887780">
        <w:rPr>
          <w:rFonts w:ascii="Times New Roman" w:eastAsia="Times New Roman" w:hAnsi="Times New Roman"/>
          <w:b/>
          <w:snapToGrid w:val="0"/>
          <w:sz w:val="24"/>
          <w:szCs w:val="24"/>
        </w:rPr>
        <w:t>2027 г.</w:t>
      </w:r>
    </w:p>
    <w:p w14:paraId="4A662E42" w14:textId="77777777" w:rsidR="00B1399B" w:rsidRPr="00887780" w:rsidRDefault="00B1399B" w:rsidP="00FD37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D0975EA" w14:textId="77777777" w:rsidR="00B1399B" w:rsidRPr="00887780" w:rsidRDefault="00FD3720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87780">
        <w:rPr>
          <w:rFonts w:ascii="Times New Roman" w:hAnsi="Times New Roman"/>
          <w:b/>
          <w:sz w:val="24"/>
          <w:szCs w:val="24"/>
        </w:rPr>
        <w:t xml:space="preserve">Процедура </w:t>
      </w:r>
      <w:proofErr w:type="spellStart"/>
      <w:r w:rsidR="00B1399B" w:rsidRPr="00887780">
        <w:rPr>
          <w:rFonts w:ascii="Times New Roman" w:hAnsi="Times New Roman"/>
          <w:b/>
          <w:sz w:val="24"/>
          <w:szCs w:val="24"/>
          <w:lang w:val="en-US"/>
        </w:rPr>
        <w:t>чрез</w:t>
      </w:r>
      <w:proofErr w:type="spellEnd"/>
      <w:r w:rsidRPr="00887780">
        <w:rPr>
          <w:rFonts w:ascii="Times New Roman" w:hAnsi="Times New Roman"/>
          <w:b/>
          <w:sz w:val="24"/>
          <w:szCs w:val="24"/>
        </w:rPr>
        <w:t xml:space="preserve"> подбор на </w:t>
      </w:r>
      <w:r w:rsidR="00B1399B" w:rsidRPr="00887780">
        <w:rPr>
          <w:rFonts w:ascii="Times New Roman" w:hAnsi="Times New Roman"/>
          <w:b/>
          <w:sz w:val="24"/>
          <w:szCs w:val="24"/>
        </w:rPr>
        <w:t>проектни предложения</w:t>
      </w:r>
    </w:p>
    <w:p w14:paraId="7EFD66F9" w14:textId="77777777" w:rsidR="00B74FFF" w:rsidRPr="00887780" w:rsidRDefault="005F1C26" w:rsidP="00B1399B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87780">
        <w:rPr>
          <w:rFonts w:ascii="Times New Roman" w:hAnsi="Times New Roman"/>
          <w:b/>
          <w:sz w:val="24"/>
          <w:szCs w:val="24"/>
        </w:rPr>
        <w:t xml:space="preserve">BG16RFPR002-1.005 </w:t>
      </w:r>
      <w:r w:rsidR="00C264D7" w:rsidRPr="00887780">
        <w:rPr>
          <w:rFonts w:ascii="Times New Roman" w:hAnsi="Times New Roman"/>
          <w:b/>
          <w:sz w:val="24"/>
          <w:szCs w:val="24"/>
        </w:rPr>
        <w:t>„</w:t>
      </w:r>
      <w:r w:rsidRPr="00887780">
        <w:rPr>
          <w:rFonts w:ascii="Times New Roman" w:hAnsi="Times New Roman"/>
          <w:b/>
          <w:sz w:val="24"/>
          <w:szCs w:val="24"/>
        </w:rPr>
        <w:t>Малки иновативни грантове  за малки и средни предприятия (МСП)</w:t>
      </w:r>
      <w:r w:rsidR="00C264D7" w:rsidRPr="00887780">
        <w:rPr>
          <w:rFonts w:ascii="Times New Roman" w:hAnsi="Times New Roman"/>
          <w:b/>
          <w:sz w:val="24"/>
          <w:szCs w:val="24"/>
        </w:rPr>
        <w:t>“</w:t>
      </w:r>
    </w:p>
    <w:p w14:paraId="5A645DE9" w14:textId="77777777" w:rsidR="00DE33F3" w:rsidRPr="00887780" w:rsidRDefault="00DE33F3" w:rsidP="00B74FFF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57738C6F" w14:textId="77777777" w:rsidR="007C2405" w:rsidRPr="00887780" w:rsidRDefault="007C2405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6DF6188" w14:textId="77777777" w:rsidR="0022579D" w:rsidRPr="00887780" w:rsidRDefault="00B95BED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Настоящият договор се сключва на основание чл.</w:t>
      </w:r>
      <w:r w:rsidR="00604A93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042A77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37</w:t>
      </w:r>
      <w:r w:rsidR="00604A93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, ал.</w:t>
      </w:r>
      <w:r w:rsidR="00CA177B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042A77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="00604A93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от </w:t>
      </w:r>
      <w:r w:rsidR="00CA177B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Закона за управление на средствата от </w:t>
      </w:r>
      <w:proofErr w:type="spellStart"/>
      <w:r w:rsidR="00630FDC" w:rsidRPr="00887780">
        <w:rPr>
          <w:rFonts w:ascii="Times New Roman" w:hAnsi="Times New Roman"/>
          <w:b/>
          <w:sz w:val="24"/>
        </w:rPr>
        <w:t>E</w:t>
      </w:r>
      <w:r w:rsidR="00CA177B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вропейските</w:t>
      </w:r>
      <w:proofErr w:type="spellEnd"/>
      <w:r w:rsidR="00CA177B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фондове при споделено управление</w:t>
      </w:r>
      <w:r w:rsidR="00CA177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(ЗУСЕФСУ)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65424" w:rsidRPr="00887780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22579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фонд, Кохезионния фонд, </w:t>
      </w:r>
      <w:r w:rsidR="00B96D10" w:rsidRPr="00887780">
        <w:rPr>
          <w:rFonts w:ascii="Times New Roman" w:eastAsia="Times New Roman" w:hAnsi="Times New Roman"/>
          <w:sz w:val="24"/>
          <w:szCs w:val="24"/>
          <w:lang w:val="en-US" w:eastAsia="fr-FR"/>
        </w:rPr>
        <w:t>E</w:t>
      </w:r>
      <w:proofErr w:type="spellStart"/>
      <w:r w:rsidR="00065424" w:rsidRPr="00887780">
        <w:rPr>
          <w:rFonts w:ascii="Times New Roman" w:eastAsia="Times New Roman" w:hAnsi="Times New Roman"/>
          <w:sz w:val="24"/>
          <w:szCs w:val="24"/>
          <w:lang w:eastAsia="fr-FR"/>
        </w:rPr>
        <w:t>вропейския</w:t>
      </w:r>
      <w:proofErr w:type="spellEnd"/>
      <w:r w:rsidR="0022579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фонд за морско дело, рибарство и </w:t>
      </w:r>
      <w:proofErr w:type="spellStart"/>
      <w:r w:rsidR="0022579D" w:rsidRPr="00887780">
        <w:rPr>
          <w:rFonts w:ascii="Times New Roman" w:eastAsia="Times New Roman" w:hAnsi="Times New Roman"/>
          <w:sz w:val="24"/>
          <w:szCs w:val="24"/>
          <w:lang w:eastAsia="fr-FR"/>
        </w:rPr>
        <w:t>аквакултури</w:t>
      </w:r>
      <w:proofErr w:type="spellEnd"/>
      <w:r w:rsidR="0022579D" w:rsidRPr="00887780">
        <w:rPr>
          <w:rFonts w:ascii="Times New Roman" w:eastAsia="Times New Roman" w:hAnsi="Times New Roman"/>
          <w:sz w:val="24"/>
          <w:szCs w:val="24"/>
          <w:lang w:eastAsia="fr-FR"/>
        </w:rPr>
        <w:t>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</w:t>
      </w:r>
      <w:r w:rsidR="00065424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22579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миграция</w:t>
      </w:r>
      <w:r w:rsidR="00065424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 интеграция”</w:t>
      </w:r>
      <w:r w:rsidR="0022579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="00DD5159" w:rsidRPr="00887780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="0022579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Инструмента за </w:t>
      </w:r>
      <w:r w:rsidR="00DD515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финансова подкрепа за </w:t>
      </w:r>
      <w:r w:rsidR="0022579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управлението на границите и </w:t>
      </w:r>
      <w:r w:rsidR="00306059" w:rsidRPr="00887780">
        <w:rPr>
          <w:rFonts w:ascii="Times New Roman" w:eastAsia="Times New Roman" w:hAnsi="Times New Roman"/>
          <w:sz w:val="24"/>
          <w:szCs w:val="24"/>
          <w:lang w:eastAsia="fr-FR"/>
        </w:rPr>
        <w:t>визовата политика”</w:t>
      </w:r>
      <w:r w:rsidR="0022579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като част от Фонда за интегрирано управление на границите за програмен период 2021-2027 г., и програмите за сътрудничество, в които Република България участва за програмен период 2021-2027 г. (изм. с Решение № 272 на Министерския съвет от 28 април 2022 г</w:t>
      </w:r>
      <w:r w:rsidR="00065424" w:rsidRPr="00887780">
        <w:rPr>
          <w:rFonts w:ascii="Times New Roman" w:eastAsia="Times New Roman" w:hAnsi="Times New Roman"/>
          <w:sz w:val="24"/>
          <w:szCs w:val="24"/>
          <w:lang w:eastAsia="fr-FR"/>
        </w:rPr>
        <w:t>., Решение № 519 на Министерския съвет от 22 юли 2022 г. и Решение № 275 от 6 април 2023 г.),</w:t>
      </w:r>
      <w:r w:rsidR="0099324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във връзка с постъпило</w:t>
      </w:r>
      <w:r w:rsidR="00604A9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проектно предложение</w:t>
      </w:r>
      <w:r w:rsidR="001B761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A177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в </w:t>
      </w:r>
      <w:r w:rsidR="0003415E" w:rsidRPr="00887780">
        <w:rPr>
          <w:rFonts w:ascii="Times New Roman" w:eastAsia="Times New Roman" w:hAnsi="Times New Roman"/>
          <w:sz w:val="24"/>
          <w:szCs w:val="24"/>
          <w:lang w:eastAsia="fr-FR"/>
        </w:rPr>
        <w:t>Информационната система за управление и наблюдение на средствата от ЕФСУ (</w:t>
      </w:r>
      <w:r w:rsidR="007B2F77" w:rsidRPr="00887780">
        <w:rPr>
          <w:rFonts w:ascii="Times New Roman" w:eastAsia="Times New Roman" w:hAnsi="Times New Roman"/>
          <w:sz w:val="24"/>
          <w:szCs w:val="24"/>
          <w:lang w:eastAsia="fr-FR"/>
        </w:rPr>
        <w:t>наричана по-нататък ИСУН</w:t>
      </w:r>
      <w:r w:rsidR="0003415E" w:rsidRPr="00887780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30FDC" w:rsidRPr="00887780">
        <w:rPr>
          <w:rFonts w:ascii="Times New Roman" w:eastAsia="Times New Roman" w:hAnsi="Times New Roman"/>
          <w:sz w:val="24"/>
          <w:szCs w:val="24"/>
          <w:lang w:eastAsia="fr-FR"/>
        </w:rPr>
        <w:t>с</w:t>
      </w:r>
      <w:r w:rsidR="00630FDC" w:rsidRPr="00887780">
        <w:rPr>
          <w:rFonts w:ascii="Times New Roman" w:hAnsi="Times New Roman"/>
          <w:sz w:val="24"/>
        </w:rPr>
        <w:t xml:space="preserve"> </w:t>
      </w:r>
      <w:r w:rsidR="00630FDC" w:rsidRPr="00887780">
        <w:rPr>
          <w:rFonts w:ascii="Times New Roman" w:eastAsia="Times New Roman" w:hAnsi="Times New Roman"/>
          <w:sz w:val="24"/>
          <w:szCs w:val="24"/>
          <w:lang w:eastAsia="fr-FR"/>
        </w:rPr>
        <w:t>номер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887780">
        <w:rPr>
          <w:rFonts w:ascii="Times New Roman" w:eastAsia="Times New Roman" w:hAnsi="Times New Roman"/>
          <w:sz w:val="24"/>
          <w:szCs w:val="24"/>
          <w:lang w:eastAsia="fr-FR"/>
        </w:rPr>
        <w:t>........</w:t>
      </w:r>
      <w:r w:rsidR="00B74FFF" w:rsidRPr="00887780">
        <w:rPr>
          <w:rFonts w:ascii="Times New Roman" w:eastAsia="Times New Roman" w:hAnsi="Times New Roman"/>
          <w:sz w:val="24"/>
          <w:szCs w:val="24"/>
          <w:lang w:eastAsia="fr-FR"/>
        </w:rPr>
        <w:t>..</w:t>
      </w:r>
      <w:r w:rsidR="00604A93" w:rsidRPr="00887780">
        <w:rPr>
          <w:rFonts w:ascii="Times New Roman" w:eastAsia="Times New Roman" w:hAnsi="Times New Roman"/>
          <w:sz w:val="24"/>
          <w:szCs w:val="24"/>
          <w:lang w:eastAsia="fr-FR"/>
        </w:rPr>
        <w:t>..............................</w:t>
      </w:r>
      <w:r w:rsidR="00B74FFF" w:rsidRPr="00887780">
        <w:rPr>
          <w:rFonts w:ascii="Times New Roman" w:eastAsia="Times New Roman" w:hAnsi="Times New Roman"/>
          <w:sz w:val="24"/>
          <w:szCs w:val="24"/>
          <w:lang w:eastAsia="fr-FR"/>
        </w:rPr>
        <w:t>...............</w:t>
      </w:r>
      <w:r w:rsidR="00604A9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и т.</w:t>
      </w:r>
      <w:r w:rsidR="00630FD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887780">
        <w:rPr>
          <w:rFonts w:ascii="Times New Roman" w:eastAsia="Times New Roman" w:hAnsi="Times New Roman"/>
          <w:sz w:val="24"/>
          <w:szCs w:val="24"/>
          <w:lang w:eastAsia="fr-FR"/>
        </w:rPr>
        <w:t>...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CA177B" w:rsidRPr="00887780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ценителен доклад</w:t>
      </w:r>
      <w:r w:rsidR="00A94E5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A94E5C" w:rsidRPr="00887780">
        <w:rPr>
          <w:rFonts w:ascii="Times New Roman" w:hAnsi="Times New Roman"/>
          <w:sz w:val="24"/>
        </w:rPr>
        <w:t>(</w:t>
      </w:r>
      <w:r w:rsidR="00A94E5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изготвен на </w:t>
      </w:r>
      <w:r w:rsidR="001C5C8A" w:rsidRPr="00887780">
        <w:rPr>
          <w:rFonts w:ascii="Times New Roman" w:eastAsia="Times New Roman" w:hAnsi="Times New Roman"/>
          <w:sz w:val="24"/>
          <w:szCs w:val="24"/>
          <w:lang w:eastAsia="fr-FR"/>
        </w:rPr>
        <w:t>основание</w:t>
      </w:r>
      <w:r w:rsidR="00A94E5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чл. 35 от ЗУСЕФСУ), одобрен от </w:t>
      </w:r>
      <w:r w:rsidR="00FD3720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Ръководителя на Управляващия орган 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>на програма „Научни изследвания, иновации и дигитализация за интелигентна трансформация“ 2021-2027 г.</w:t>
      </w:r>
      <w:r w:rsidR="00FD3720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(УО на 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="00FD3720" w:rsidRPr="00887780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7C1B" w:rsidRPr="00887780">
        <w:rPr>
          <w:rFonts w:ascii="Times New Roman" w:eastAsia="Times New Roman" w:hAnsi="Times New Roman"/>
          <w:sz w:val="24"/>
          <w:szCs w:val="24"/>
          <w:lang w:eastAsia="fr-FR"/>
        </w:rPr>
        <w:t>м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ежду</w:t>
      </w:r>
      <w:r w:rsidR="00F8658F" w:rsidRPr="00887780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42AD64C4" w14:textId="77777777" w:rsidR="009A7C1B" w:rsidRPr="00887780" w:rsidRDefault="009A7C1B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0FF7C30" w14:textId="77777777" w:rsidR="00A61622" w:rsidRPr="00887780" w:rsidRDefault="0022579D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Министерство на иновациите и растежа, в чиято структура е Главна дирекция „Европейски фондове за конкурентоспособност</w:t>
      </w:r>
      <w:r w:rsidR="001C5C8A" w:rsidRPr="00887780">
        <w:rPr>
          <w:rFonts w:ascii="Times New Roman" w:eastAsia="Times New Roman" w:hAnsi="Times New Roman"/>
          <w:sz w:val="24"/>
          <w:szCs w:val="24"/>
          <w:lang w:eastAsia="fr-FR"/>
        </w:rPr>
        <w:t>” (ГД ЕФК)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определена за Управляващ орган </w:t>
      </w:r>
      <w:r w:rsidR="00032F20" w:rsidRPr="00887780">
        <w:rPr>
          <w:rFonts w:ascii="Times New Roman" w:eastAsia="Times New Roman" w:hAnsi="Times New Roman"/>
          <w:sz w:val="24"/>
          <w:szCs w:val="24"/>
          <w:lang w:eastAsia="fr-FR"/>
        </w:rPr>
        <w:t>на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Програма „Научни изследвания, иновации и дигитализация за интелигентна трансформация“ 2021-2027 г. (ПНИИДИТ),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с адрес: </w:t>
      </w:r>
      <w:r w:rsidR="001C5C8A" w:rsidRPr="00887780">
        <w:rPr>
          <w:rFonts w:ascii="Times New Roman" w:eastAsia="Times New Roman" w:hAnsi="Times New Roman"/>
          <w:sz w:val="24"/>
          <w:szCs w:val="24"/>
          <w:lang w:eastAsia="fr-FR"/>
        </w:rPr>
        <w:t>гр. София 1000, ул. „Княз Александър I”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№ 12, Булстат: 177549112 и представлявана от ……………………….., главен директор на ГД ЕФК, в кач</w:t>
      </w:r>
      <w:r w:rsidR="001C5C8A" w:rsidRPr="00887780">
        <w:rPr>
          <w:rFonts w:ascii="Times New Roman" w:eastAsia="Times New Roman" w:hAnsi="Times New Roman"/>
          <w:sz w:val="24"/>
          <w:szCs w:val="24"/>
          <w:lang w:eastAsia="fr-FR"/>
        </w:rPr>
        <w:t>еството й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/му на Ръководител на УО по приоритет………………на 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, съгласно Заповед №  ……., и администратор на помощ, и ……………….. (</w:t>
      </w:r>
      <w:r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име и длъжност на лицето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), с право на втори подпис при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поемане на финансови задължения и извършване на разходи, съгласно Заповед …………</w:t>
      </w:r>
      <w:r w:rsidR="0080266E" w:rsidRPr="00887780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06713" w:rsidRPr="00887780">
        <w:rPr>
          <w:rFonts w:ascii="Times New Roman" w:eastAsia="Times New Roman" w:hAnsi="Times New Roman"/>
          <w:sz w:val="24"/>
          <w:szCs w:val="24"/>
          <w:lang w:eastAsia="fr-FR"/>
        </w:rPr>
        <w:t>, от една страна</w:t>
      </w:r>
    </w:p>
    <w:p w14:paraId="344BEDC4" w14:textId="77777777" w:rsidR="00DE6E51" w:rsidRPr="00887780" w:rsidRDefault="00DE6E51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FED581C" w14:textId="77777777" w:rsidR="009A7C1B" w:rsidRPr="00887780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И</w:t>
      </w:r>
    </w:p>
    <w:p w14:paraId="2F5A1732" w14:textId="77777777" w:rsidR="00770597" w:rsidRPr="00887780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E3897A8" w14:textId="77777777" w:rsidR="00B95BED" w:rsidRPr="00887780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</w:t>
      </w:r>
      <w:r w:rsidR="006E15E5"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…………………………</w:t>
      </w:r>
      <w:r w:rsidR="00630FDC"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</w:t>
      </w:r>
      <w:r w:rsidR="006E15E5"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(</w:t>
      </w:r>
      <w:r w:rsidR="00B95BED"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наименование и седалище на бенефициента</w:t>
      </w:r>
      <w:r w:rsidR="006E15E5"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)</w:t>
      </w:r>
      <w:r w:rsidR="00B95BED" w:rsidRPr="00887780">
        <w:rPr>
          <w:rFonts w:ascii="Times New Roman" w:eastAsia="Times New Roman" w:hAnsi="Times New Roman"/>
          <w:sz w:val="24"/>
          <w:szCs w:val="24"/>
          <w:lang w:eastAsia="fr-FR"/>
        </w:rPr>
        <w:t>, представляван от</w:t>
      </w:r>
      <w:r w:rsidR="00630FD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E6E51" w:rsidRPr="00887780">
        <w:rPr>
          <w:rFonts w:ascii="Times New Roman" w:eastAsia="Times New Roman" w:hAnsi="Times New Roman"/>
          <w:sz w:val="24"/>
          <w:szCs w:val="24"/>
          <w:lang w:eastAsia="fr-FR"/>
        </w:rPr>
        <w:t>……………</w:t>
      </w:r>
      <w:r w:rsidR="00A9632C" w:rsidRPr="00887780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="00CA177B" w:rsidRPr="00887780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……………………………………………………………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="00FE0990" w:rsidRPr="00887780">
        <w:rPr>
          <w:rFonts w:ascii="Times New Roman" w:eastAsia="Times New Roman" w:hAnsi="Times New Roman"/>
          <w:sz w:val="24"/>
          <w:szCs w:val="24"/>
          <w:lang w:eastAsia="fr-FR"/>
        </w:rPr>
        <w:t>, от друга страна.</w:t>
      </w:r>
    </w:p>
    <w:p w14:paraId="4C1ECE3D" w14:textId="77777777" w:rsidR="00981319" w:rsidRPr="00887780" w:rsidRDefault="00981319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54DADB91" w14:textId="77777777" w:rsidR="00082379" w:rsidRPr="00887780" w:rsidRDefault="009A7C1B" w:rsidP="00874D12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Страните по договора</w:t>
      </w:r>
      <w:r w:rsidRPr="00887780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082379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се споразумяха за следното:</w:t>
      </w:r>
    </w:p>
    <w:p w14:paraId="6B26289C" w14:textId="77777777" w:rsidR="009A79AC" w:rsidRPr="00887780" w:rsidRDefault="009A79AC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31F0C7D5" w14:textId="77777777" w:rsidR="00601C30" w:rsidRPr="00887780" w:rsidRDefault="00601C30" w:rsidP="007F7B8A">
      <w:pPr>
        <w:pStyle w:val="ListParagraph"/>
        <w:numPr>
          <w:ilvl w:val="0"/>
          <w:numId w:val="11"/>
        </w:numPr>
        <w:tabs>
          <w:tab w:val="left" w:pos="567"/>
        </w:tabs>
        <w:spacing w:after="0"/>
        <w:ind w:left="284" w:hanging="142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Общи условия</w:t>
      </w:r>
    </w:p>
    <w:p w14:paraId="7D2F043A" w14:textId="77777777" w:rsidR="009A79AC" w:rsidRPr="00887780" w:rsidRDefault="009A79AC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0FC21AB6" w14:textId="77777777" w:rsidR="00B74FFF" w:rsidRPr="00887780" w:rsidRDefault="00586EC7" w:rsidP="00874D1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997D79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1.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</w:t>
      </w:r>
      <w:r w:rsidR="00997D7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B2B8E" w:rsidRPr="00887780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C1581A" w:rsidRPr="00887780">
        <w:rPr>
          <w:rFonts w:ascii="Times New Roman" w:eastAsia="Times New Roman" w:hAnsi="Times New Roman"/>
          <w:sz w:val="24"/>
          <w:szCs w:val="24"/>
          <w:lang w:eastAsia="fr-FR"/>
        </w:rPr>
        <w:t>правляващия</w:t>
      </w:r>
      <w:r w:rsidR="004B2B8E" w:rsidRPr="00887780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08237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орган предоставя на </w:t>
      </w:r>
      <w:r w:rsidR="00770597" w:rsidRPr="00887780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082379" w:rsidRPr="00887780">
        <w:rPr>
          <w:rFonts w:ascii="Times New Roman" w:eastAsia="Times New Roman" w:hAnsi="Times New Roman"/>
          <w:sz w:val="24"/>
          <w:szCs w:val="24"/>
          <w:lang w:eastAsia="fr-FR"/>
        </w:rPr>
        <w:t>енефициента безвъзмездна финансова помощ</w:t>
      </w:r>
      <w:r w:rsidR="00C6165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 </w:t>
      </w:r>
      <w:r w:rsidR="004B2B8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максимален размер до стойността, посочена в </w:t>
      </w:r>
      <w:r w:rsidR="0013300C" w:rsidRPr="00887780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4B2B8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„Бюджет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="004B2B8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 </w:t>
      </w:r>
      <w:r w:rsidR="00FD75CB" w:rsidRPr="00887780">
        <w:rPr>
          <w:rFonts w:ascii="Times New Roman" w:eastAsia="Times New Roman" w:hAnsi="Times New Roman"/>
          <w:sz w:val="24"/>
          <w:szCs w:val="24"/>
          <w:lang w:eastAsia="fr-FR"/>
        </w:rPr>
        <w:t>към настоящия договор</w:t>
      </w:r>
      <w:r w:rsidR="004B2B8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на проект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по</w:t>
      </w:r>
      <w:r w:rsidR="00FD75C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процедура чрез подбор на проектни предложения </w:t>
      </w:r>
      <w:r w:rsidR="005F1C26" w:rsidRPr="00887780">
        <w:rPr>
          <w:rFonts w:ascii="Times New Roman" w:eastAsia="Times New Roman" w:hAnsi="Times New Roman"/>
          <w:sz w:val="24"/>
          <w:szCs w:val="24"/>
          <w:lang w:eastAsia="fr-FR"/>
        </w:rPr>
        <w:t>BG16RFPR002-1.005 Малки иновативни грантове за малки и средни предприятия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(МСП)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”,</w:t>
      </w:r>
      <w:r w:rsidR="0081541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с наименование, приоритет и специфична цел съгласно описаното в раздел „Основни данни” от Формуляра за кандидатстване (Приложение I</w:t>
      </w:r>
      <w:r w:rsidR="005F1C26" w:rsidRPr="00887780">
        <w:rPr>
          <w:rFonts w:ascii="Times New Roman" w:eastAsia="Times New Roman" w:hAnsi="Times New Roman"/>
          <w:sz w:val="24"/>
          <w:szCs w:val="24"/>
          <w:lang w:eastAsia="fr-FR"/>
        </w:rPr>
        <w:t>).</w:t>
      </w:r>
    </w:p>
    <w:p w14:paraId="2487727D" w14:textId="77777777" w:rsidR="004304A7" w:rsidRPr="00887780" w:rsidRDefault="004304A7" w:rsidP="004304A7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B3FEBFD" w14:textId="77777777" w:rsidR="004304A7" w:rsidRPr="00887780" w:rsidRDefault="00864542" w:rsidP="00F3604C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(2) </w:t>
      </w:r>
      <w:r w:rsidR="005C5B71" w:rsidRPr="00887780">
        <w:rPr>
          <w:rFonts w:ascii="Times New Roman" w:eastAsia="Times New Roman" w:hAnsi="Times New Roman"/>
          <w:sz w:val="24"/>
          <w:szCs w:val="24"/>
          <w:lang w:eastAsia="fr-FR"/>
        </w:rPr>
        <w:t>Стойността</w:t>
      </w:r>
      <w:r w:rsidR="00F3604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на </w:t>
      </w:r>
      <w:r w:rsidR="005C5B71" w:rsidRPr="00887780">
        <w:rPr>
          <w:rFonts w:ascii="Times New Roman" w:eastAsia="Times New Roman" w:hAnsi="Times New Roman"/>
          <w:sz w:val="24"/>
          <w:szCs w:val="24"/>
          <w:lang w:eastAsia="fr-FR"/>
        </w:rPr>
        <w:t>проекта, основните</w:t>
      </w:r>
      <w:r w:rsidR="007110B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дейности</w:t>
      </w:r>
      <w:r w:rsidR="005C5B71" w:rsidRPr="00887780">
        <w:rPr>
          <w:rFonts w:ascii="Times New Roman" w:eastAsia="Times New Roman" w:hAnsi="Times New Roman"/>
          <w:sz w:val="24"/>
          <w:szCs w:val="24"/>
          <w:lang w:eastAsia="fr-FR"/>
        </w:rPr>
        <w:t>, индикаторите</w:t>
      </w:r>
      <w:r w:rsidR="004304A7" w:rsidRPr="00887780">
        <w:rPr>
          <w:rFonts w:ascii="Times New Roman" w:hAnsi="Times New Roman"/>
          <w:sz w:val="24"/>
          <w:szCs w:val="24"/>
          <w:lang w:eastAsia="fr-FR"/>
        </w:rPr>
        <w:t xml:space="preserve"> за изпълнение (показатели за краен продукт)</w:t>
      </w:r>
      <w:r w:rsidR="00F3604C" w:rsidRPr="00887780">
        <w:rPr>
          <w:rFonts w:ascii="Times New Roman" w:hAnsi="Times New Roman"/>
          <w:sz w:val="24"/>
          <w:szCs w:val="24"/>
          <w:lang w:eastAsia="fr-FR"/>
        </w:rPr>
        <w:t xml:space="preserve"> и </w:t>
      </w:r>
      <w:r w:rsidR="005C5B71" w:rsidRPr="00887780">
        <w:rPr>
          <w:rFonts w:ascii="Times New Roman" w:hAnsi="Times New Roman"/>
          <w:sz w:val="24"/>
          <w:szCs w:val="24"/>
          <w:lang w:eastAsia="fr-FR"/>
        </w:rPr>
        <w:t>индикаторите</w:t>
      </w:r>
      <w:r w:rsidR="004304A7" w:rsidRPr="00887780">
        <w:rPr>
          <w:rFonts w:ascii="Times New Roman" w:hAnsi="Times New Roman"/>
          <w:sz w:val="24"/>
          <w:szCs w:val="24"/>
          <w:lang w:eastAsia="fr-FR"/>
        </w:rPr>
        <w:t xml:space="preserve"> за резултат (показатели за резултат)</w:t>
      </w:r>
      <w:r w:rsidR="00F3604C" w:rsidRPr="00887780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5C5B71" w:rsidRPr="00887780">
        <w:rPr>
          <w:rFonts w:ascii="Times New Roman" w:hAnsi="Times New Roman"/>
          <w:sz w:val="24"/>
          <w:szCs w:val="24"/>
          <w:lang w:eastAsia="fr-FR"/>
        </w:rPr>
        <w:t xml:space="preserve">са </w:t>
      </w:r>
      <w:r w:rsidR="00F3604C" w:rsidRPr="00887780">
        <w:rPr>
          <w:rFonts w:ascii="Times New Roman" w:hAnsi="Times New Roman"/>
          <w:sz w:val="24"/>
          <w:szCs w:val="24"/>
          <w:lang w:eastAsia="fr-FR"/>
        </w:rPr>
        <w:t xml:space="preserve">съгласно посоченото в </w:t>
      </w:r>
      <w:r w:rsidR="00306059" w:rsidRPr="00887780">
        <w:rPr>
          <w:rFonts w:ascii="Times New Roman" w:hAnsi="Times New Roman"/>
          <w:sz w:val="24"/>
          <w:szCs w:val="24"/>
          <w:lang w:eastAsia="fr-FR"/>
        </w:rPr>
        <w:t>раздели „Бюджет”</w:t>
      </w:r>
      <w:r w:rsidR="005C5B71" w:rsidRPr="00887780">
        <w:rPr>
          <w:rFonts w:ascii="Times New Roman" w:hAnsi="Times New Roman"/>
          <w:sz w:val="24"/>
          <w:szCs w:val="24"/>
          <w:lang w:eastAsia="fr-FR"/>
        </w:rPr>
        <w:t>, „</w:t>
      </w:r>
      <w:r w:rsidR="005C5B71" w:rsidRPr="00887780">
        <w:rPr>
          <w:rFonts w:ascii="Times New Roman" w:eastAsia="Times New Roman" w:hAnsi="Times New Roman"/>
          <w:sz w:val="24"/>
          <w:szCs w:val="24"/>
          <w:lang w:eastAsia="fr-FR"/>
        </w:rPr>
        <w:t>План за изпълнение/Дейности по проекта</w:t>
      </w:r>
      <w:r w:rsidR="00306059" w:rsidRPr="00887780">
        <w:rPr>
          <w:rFonts w:ascii="Times New Roman" w:hAnsi="Times New Roman"/>
          <w:sz w:val="24"/>
          <w:szCs w:val="24"/>
          <w:lang w:eastAsia="fr-FR"/>
        </w:rPr>
        <w:t>”,</w:t>
      </w:r>
      <w:r w:rsidR="00F3604C" w:rsidRPr="00887780">
        <w:rPr>
          <w:rFonts w:ascii="Times New Roman" w:hAnsi="Times New Roman"/>
          <w:sz w:val="24"/>
          <w:szCs w:val="24"/>
          <w:lang w:eastAsia="fr-FR"/>
        </w:rPr>
        <w:t xml:space="preserve"> „Индикатори</w:t>
      </w:r>
      <w:r w:rsidR="00306059" w:rsidRPr="00887780">
        <w:rPr>
          <w:rFonts w:ascii="Times New Roman" w:hAnsi="Times New Roman"/>
          <w:sz w:val="24"/>
          <w:szCs w:val="24"/>
          <w:lang w:eastAsia="fr-FR"/>
        </w:rPr>
        <w:t>”</w:t>
      </w:r>
      <w:r w:rsidR="00F3604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</w:t>
      </w:r>
      <w:r w:rsidR="005C5B71" w:rsidRPr="00887780">
        <w:rPr>
          <w:rFonts w:ascii="Times New Roman" w:hAnsi="Times New Roman"/>
          <w:sz w:val="24"/>
          <w:szCs w:val="24"/>
          <w:lang w:eastAsia="fr-FR"/>
        </w:rPr>
        <w:t>I, неразделна част от настоящия договор</w:t>
      </w:r>
      <w:r w:rsidR="00170F5F" w:rsidRPr="00887780">
        <w:rPr>
          <w:rFonts w:ascii="Times New Roman" w:hAnsi="Times New Roman"/>
          <w:sz w:val="24"/>
          <w:szCs w:val="24"/>
          <w:lang w:eastAsia="fr-FR"/>
        </w:rPr>
        <w:t>.</w:t>
      </w:r>
    </w:p>
    <w:p w14:paraId="5E4D4D28" w14:textId="77777777" w:rsidR="00C61651" w:rsidRPr="00887780" w:rsidRDefault="00C61651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695E84C" w14:textId="77777777" w:rsidR="001F557F" w:rsidRPr="00887780" w:rsidRDefault="003E2880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7110B5" w:rsidRPr="00887780">
        <w:rPr>
          <w:rFonts w:ascii="Times New Roman" w:hAnsi="Times New Roman"/>
          <w:b/>
          <w:sz w:val="24"/>
        </w:rPr>
        <w:t>3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3E6D69" w:rsidRPr="00887780">
        <w:rPr>
          <w:rFonts w:ascii="Times New Roman" w:hAnsi="Times New Roman"/>
          <w:b/>
          <w:sz w:val="24"/>
        </w:rPr>
        <w:t xml:space="preserve"> </w:t>
      </w:r>
      <w:r w:rsidR="001F557F" w:rsidRPr="00887780">
        <w:rPr>
          <w:rFonts w:ascii="Times New Roman" w:eastAsia="Times New Roman" w:hAnsi="Times New Roman"/>
          <w:sz w:val="24"/>
          <w:szCs w:val="24"/>
          <w:lang w:eastAsia="fr-FR"/>
        </w:rPr>
        <w:t>На Бенефициент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1F557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ще бъде предоставена безвъзмездна финансова помощ съгласно условията на този договор и приложенията към него, за които Бенефициентът декларира, че познава и приема.</w:t>
      </w:r>
      <w:r w:rsidR="00B24983" w:rsidRPr="00887780">
        <w:rPr>
          <w:rFonts w:ascii="Times New Roman" w:hAnsi="Times New Roman"/>
          <w:sz w:val="24"/>
          <w:szCs w:val="24"/>
        </w:rPr>
        <w:t xml:space="preserve"> </w:t>
      </w:r>
      <w:r w:rsidR="00B2498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Окончателната сума на безвъзмездната финансова помощ се определя при спазване на разпоредбите на </w:t>
      </w:r>
      <w:r w:rsidR="0029344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="0029344F" w:rsidRPr="00887780">
        <w:rPr>
          <w:rFonts w:ascii="Times New Roman" w:eastAsia="Times New Roman" w:hAnsi="Times New Roman"/>
          <w:sz w:val="24"/>
          <w:szCs w:val="24"/>
          <w:lang w:val="en-US" w:eastAsia="fr-FR"/>
        </w:rPr>
        <w:t>X</w:t>
      </w:r>
      <w:r w:rsidR="003A25D0" w:rsidRPr="00887780">
        <w:rPr>
          <w:rFonts w:ascii="Times New Roman" w:eastAsia="Times New Roman" w:hAnsi="Times New Roman"/>
          <w:sz w:val="24"/>
          <w:szCs w:val="24"/>
          <w:lang w:val="en-US" w:eastAsia="fr-FR"/>
        </w:rPr>
        <w:t>III</w:t>
      </w:r>
      <w:r w:rsidR="00B2498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="0029344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="0029344F" w:rsidRPr="00887780">
        <w:rPr>
          <w:rFonts w:ascii="Times New Roman" w:eastAsia="Times New Roman" w:hAnsi="Times New Roman"/>
          <w:sz w:val="24"/>
          <w:szCs w:val="24"/>
          <w:lang w:val="en-US" w:eastAsia="fr-FR"/>
        </w:rPr>
        <w:t>XVI</w:t>
      </w:r>
      <w:r w:rsidR="00B2498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жение II към настоящия договор.</w:t>
      </w:r>
    </w:p>
    <w:p w14:paraId="4FFD939C" w14:textId="77777777" w:rsidR="001F557F" w:rsidRPr="00887780" w:rsidRDefault="001F557F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E14A602" w14:textId="17749C53" w:rsidR="003E6D69" w:rsidRPr="00887780" w:rsidRDefault="008D59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E022F5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3E6D69" w:rsidRPr="00887780">
        <w:rPr>
          <w:rFonts w:ascii="Times New Roman" w:hAnsi="Times New Roman"/>
          <w:b/>
          <w:sz w:val="24"/>
        </w:rPr>
        <w:t xml:space="preserve"> </w:t>
      </w:r>
      <w:r w:rsidR="001F557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приема отпуснатата безвъзмездна финансова помощ и се задължава да изпълни всички </w:t>
      </w:r>
      <w:r w:rsidR="00A34282" w:rsidRPr="00887780">
        <w:rPr>
          <w:rFonts w:ascii="Times New Roman" w:eastAsia="Times New Roman" w:hAnsi="Times New Roman"/>
          <w:sz w:val="24"/>
          <w:szCs w:val="24"/>
          <w:lang w:eastAsia="fr-FR"/>
        </w:rPr>
        <w:t>задължения,</w:t>
      </w:r>
      <w:r w:rsidR="0077732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F557F" w:rsidRPr="00887780">
        <w:rPr>
          <w:rFonts w:ascii="Times New Roman" w:eastAsia="Times New Roman" w:hAnsi="Times New Roman"/>
          <w:sz w:val="24"/>
          <w:szCs w:val="24"/>
          <w:lang w:eastAsia="fr-FR"/>
        </w:rPr>
        <w:t>произтичащи от договора и неговите приложения</w:t>
      </w:r>
      <w:r w:rsidR="00A34282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6C05F8" w:rsidRPr="00887780">
        <w:t xml:space="preserve"> </w:t>
      </w:r>
      <w:r w:rsidR="006C05F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С подписването на Административния договор за предоставяне на безвъзмездна финансова помощ </w:t>
      </w:r>
      <w:r w:rsidR="007A74A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</w:t>
      </w:r>
      <w:r w:rsidR="006C05F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декларира, че е запознат с </w:t>
      </w:r>
      <w:r w:rsidR="007E173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„Условията за изпълнение към административни договори за предоставяне на безвъзмездна финансова помощ по 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="00D75F5C" w:rsidRPr="00887780">
        <w:rPr>
          <w:rFonts w:ascii="Times New Roman" w:eastAsia="Times New Roman" w:hAnsi="Times New Roman"/>
          <w:sz w:val="24"/>
          <w:szCs w:val="24"/>
          <w:lang w:eastAsia="fr-FR"/>
        </w:rPr>
        <w:t>“</w:t>
      </w:r>
      <w:r w:rsidR="006C05F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 приема</w:t>
      </w:r>
      <w:r w:rsidR="009A7C7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да ги и</w:t>
      </w:r>
      <w:r w:rsidR="00F44FF3" w:rsidRPr="00887780">
        <w:rPr>
          <w:rFonts w:ascii="Times New Roman" w:eastAsia="Times New Roman" w:hAnsi="Times New Roman"/>
          <w:sz w:val="24"/>
          <w:szCs w:val="24"/>
          <w:lang w:eastAsia="fr-FR"/>
        </w:rPr>
        <w:t>з</w:t>
      </w:r>
      <w:r w:rsidR="009A7C71" w:rsidRPr="00887780">
        <w:rPr>
          <w:rFonts w:ascii="Times New Roman" w:eastAsia="Times New Roman" w:hAnsi="Times New Roman"/>
          <w:sz w:val="24"/>
          <w:szCs w:val="24"/>
          <w:lang w:eastAsia="fr-FR"/>
        </w:rPr>
        <w:t>пълнява</w:t>
      </w:r>
      <w:r w:rsidR="006C05F8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09316881" w14:textId="77777777" w:rsidR="003E6D69" w:rsidRPr="00887780" w:rsidRDefault="003E6D69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39E8754" w14:textId="3FC49F91" w:rsidR="00144558" w:rsidRPr="00887780" w:rsidRDefault="009B5E29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E022F5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1A32A0" w:rsidRPr="00887780">
        <w:rPr>
          <w:rFonts w:ascii="Times New Roman" w:hAnsi="Times New Roman"/>
          <w:b/>
          <w:sz w:val="24"/>
        </w:rPr>
        <w:t xml:space="preserve"> </w:t>
      </w:r>
      <w:r w:rsidR="009C4CB8" w:rsidRPr="00887780">
        <w:rPr>
          <w:rFonts w:ascii="Times New Roman" w:eastAsia="Times New Roman" w:hAnsi="Times New Roman"/>
          <w:sz w:val="24"/>
          <w:szCs w:val="24"/>
          <w:lang w:eastAsia="fr-FR"/>
        </w:rPr>
        <w:t>Срокът/пе</w:t>
      </w:r>
      <w:r w:rsidR="0068782D" w:rsidRPr="00887780">
        <w:rPr>
          <w:rFonts w:ascii="Times New Roman" w:eastAsia="Times New Roman" w:hAnsi="Times New Roman"/>
          <w:sz w:val="24"/>
          <w:szCs w:val="24"/>
          <w:lang w:eastAsia="fr-FR"/>
        </w:rPr>
        <w:t>риодът за изпълнение на проект</w:t>
      </w:r>
      <w:r w:rsidR="00396ED9" w:rsidRPr="00887780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68782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C4CB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е </w:t>
      </w:r>
      <w:r w:rsidR="00807B1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съгласно </w:t>
      </w:r>
      <w:r w:rsidR="00415973" w:rsidRPr="00887780">
        <w:rPr>
          <w:rFonts w:ascii="Times New Roman" w:eastAsia="Times New Roman" w:hAnsi="Times New Roman"/>
          <w:sz w:val="24"/>
          <w:szCs w:val="24"/>
          <w:lang w:eastAsia="fr-FR"/>
        </w:rPr>
        <w:t>посочен</w:t>
      </w:r>
      <w:r w:rsidR="00807B15" w:rsidRPr="00887780">
        <w:rPr>
          <w:rFonts w:ascii="Times New Roman" w:eastAsia="Times New Roman" w:hAnsi="Times New Roman"/>
          <w:sz w:val="24"/>
          <w:szCs w:val="24"/>
          <w:lang w:eastAsia="fr-FR"/>
        </w:rPr>
        <w:t>ото</w:t>
      </w:r>
      <w:r w:rsidR="0041597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 </w:t>
      </w:r>
      <w:r w:rsidR="0013300C" w:rsidRPr="00887780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C902E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„Основ</w:t>
      </w:r>
      <w:r w:rsidR="00396ED9" w:rsidRPr="00887780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C902EF" w:rsidRPr="00887780">
        <w:rPr>
          <w:rFonts w:ascii="Times New Roman" w:eastAsia="Times New Roman" w:hAnsi="Times New Roman"/>
          <w:sz w:val="24"/>
          <w:szCs w:val="24"/>
          <w:lang w:eastAsia="fr-FR"/>
        </w:rPr>
        <w:t>и данни</w:t>
      </w:r>
      <w:r w:rsidR="00A73F0F" w:rsidRPr="00887780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="00C902E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68782D" w:rsidRPr="00887780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BB199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риложение </w:t>
      </w:r>
      <w:r w:rsidR="00BB199B" w:rsidRPr="00887780">
        <w:rPr>
          <w:rFonts w:ascii="Times New Roman" w:hAnsi="Times New Roman"/>
          <w:sz w:val="24"/>
        </w:rPr>
        <w:t>I</w:t>
      </w:r>
      <w:r w:rsidR="00807B1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</w:t>
      </w:r>
      <w:r w:rsidR="0068782D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B7462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считано от датата на сключване на настоящия договор, </w:t>
      </w:r>
      <w:r w:rsidR="0068782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но не повече от </w:t>
      </w:r>
      <w:r w:rsidR="00396ED9" w:rsidRPr="00887780">
        <w:rPr>
          <w:rFonts w:ascii="Times New Roman" w:eastAsia="Times New Roman" w:hAnsi="Times New Roman"/>
          <w:sz w:val="24"/>
          <w:szCs w:val="24"/>
          <w:lang w:eastAsia="fr-FR"/>
        </w:rPr>
        <w:t>максималния срок</w:t>
      </w:r>
      <w:r w:rsidR="003B7462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96ED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предвиден в т. 18 от Условията </w:t>
      </w:r>
      <w:r w:rsidR="00396ED9" w:rsidRPr="00887780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за кандидатстване</w:t>
      </w:r>
      <w:r w:rsidR="00A93EDC" w:rsidRPr="00887780">
        <w:rPr>
          <w:rFonts w:ascii="Times New Roman" w:hAnsi="Times New Roman"/>
          <w:sz w:val="24"/>
          <w:szCs w:val="24"/>
        </w:rPr>
        <w:t xml:space="preserve"> </w:t>
      </w:r>
      <w:r w:rsidR="00A93ED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r w:rsidR="004304A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процедура </w:t>
      </w:r>
      <w:r w:rsidR="005F1C26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BG16RFPR002-1.005 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="005F1C26" w:rsidRPr="00887780">
        <w:rPr>
          <w:rFonts w:ascii="Times New Roman" w:eastAsia="Times New Roman" w:hAnsi="Times New Roman"/>
          <w:sz w:val="24"/>
          <w:szCs w:val="24"/>
          <w:lang w:eastAsia="fr-FR"/>
        </w:rPr>
        <w:t>Малки иновативни грантове за малки и средни предприятия (МСП)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>“</w:t>
      </w:r>
      <w:r w:rsidR="004F35A4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C66BA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73BA59C9" w14:textId="77777777" w:rsidR="00B74FFF" w:rsidRPr="00887780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F135DAB" w14:textId="77777777" w:rsidR="00C66BAC" w:rsidRPr="00887780" w:rsidRDefault="00535AC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1A5AAC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6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2C5E60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2C5E60" w:rsidRPr="00887780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="009C4CB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</w:t>
      </w:r>
      <w:r w:rsidR="008D3E0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E2E9F" w:rsidRPr="00887780">
        <w:rPr>
          <w:rFonts w:ascii="Times New Roman" w:eastAsia="Times New Roman" w:hAnsi="Times New Roman"/>
          <w:sz w:val="24"/>
          <w:szCs w:val="24"/>
          <w:lang w:eastAsia="fr-FR"/>
        </w:rPr>
        <w:t>(Приложение I към настоящия договор)</w:t>
      </w:r>
      <w:r w:rsidR="00712B4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887780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81D5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кандидатстване</w:t>
      </w:r>
      <w:r w:rsidR="00505ADA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781D5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887780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12B4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</w:t>
      </w:r>
      <w:r w:rsidR="008F0E86" w:rsidRPr="00887780">
        <w:rPr>
          <w:rFonts w:ascii="Times New Roman" w:eastAsia="Times New Roman" w:hAnsi="Times New Roman"/>
          <w:sz w:val="24"/>
          <w:szCs w:val="24"/>
          <w:lang w:eastAsia="fr-FR"/>
        </w:rPr>
        <w:t>(Приложение I</w:t>
      </w:r>
      <w:r w:rsidR="008F0E86" w:rsidRPr="00887780">
        <w:rPr>
          <w:rFonts w:ascii="Times New Roman" w:eastAsia="Times New Roman" w:hAnsi="Times New Roman"/>
          <w:sz w:val="24"/>
          <w:szCs w:val="24"/>
          <w:lang w:val="en-US" w:eastAsia="fr-FR"/>
        </w:rPr>
        <w:t>I</w:t>
      </w:r>
      <w:r w:rsidR="008F0E86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договор)</w:t>
      </w:r>
      <w:r w:rsidR="00712B4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207C0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по процедура 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чрез</w:t>
      </w:r>
      <w:r w:rsidR="000207C0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подбор на проект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0207C0" w:rsidRPr="00887780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предложения</w:t>
      </w:r>
      <w:r w:rsidR="000207C0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5F1C26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BG16RFPR002-1.005 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="005F1C26" w:rsidRPr="00887780">
        <w:rPr>
          <w:rFonts w:ascii="Times New Roman" w:eastAsia="Times New Roman" w:hAnsi="Times New Roman"/>
          <w:sz w:val="24"/>
          <w:szCs w:val="24"/>
          <w:lang w:eastAsia="fr-FR"/>
        </w:rPr>
        <w:t>Малки иновативни грантове за малки и средни предприятия (МСП)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>“</w:t>
      </w:r>
      <w:r w:rsidR="004A1F3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 клаузите на настоящия договор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4FD4775" w14:textId="77777777" w:rsidR="00B74FFF" w:rsidRPr="00887780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3AB2147" w14:textId="77777777" w:rsidR="00B47A6E" w:rsidRPr="00887780" w:rsidRDefault="000239E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B47A6E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7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661F09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B47A6E" w:rsidRPr="00887780">
        <w:rPr>
          <w:rFonts w:ascii="Times New Roman" w:eastAsia="Times New Roman" w:hAnsi="Times New Roman"/>
          <w:sz w:val="24"/>
          <w:szCs w:val="24"/>
          <w:lang w:eastAsia="fr-FR"/>
        </w:rPr>
        <w:t>Бенефициентът се задължава в 20</w:t>
      </w:r>
      <w:r w:rsidR="00170F5F" w:rsidRPr="00887780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="00B47A6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дневен срок от сключването на настоящия договор да уведоми Управляващия орган за </w:t>
      </w:r>
      <w:r w:rsidR="00A42957" w:rsidRPr="00887780">
        <w:rPr>
          <w:rFonts w:ascii="Times New Roman" w:eastAsia="Times New Roman" w:hAnsi="Times New Roman"/>
          <w:sz w:val="24"/>
          <w:szCs w:val="24"/>
          <w:lang w:eastAsia="fr-FR"/>
        </w:rPr>
        <w:t>притежавана</w:t>
      </w:r>
      <w:r w:rsidR="00FA072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него </w:t>
      </w:r>
      <w:r w:rsidR="00B47A6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банкова сметка, по която ще бъдат извършвани плащанията съгласно посоченото в чл. </w:t>
      </w:r>
      <w:r w:rsidR="00472397" w:rsidRPr="00887780">
        <w:rPr>
          <w:rFonts w:ascii="Times New Roman" w:eastAsia="Times New Roman" w:hAnsi="Times New Roman"/>
          <w:sz w:val="24"/>
          <w:szCs w:val="24"/>
          <w:lang w:eastAsia="fr-FR"/>
        </w:rPr>
        <w:t>3 – 6</w:t>
      </w:r>
      <w:r w:rsidR="006A0A32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6A0A32" w:rsidRPr="00887780">
        <w:t xml:space="preserve"> </w:t>
      </w:r>
      <w:r w:rsidR="008D125B" w:rsidRPr="00887780">
        <w:rPr>
          <w:rFonts w:ascii="Times New Roman" w:eastAsia="Times New Roman" w:hAnsi="Times New Roman"/>
          <w:sz w:val="24"/>
          <w:szCs w:val="24"/>
          <w:lang w:eastAsia="fr-FR"/>
        </w:rPr>
        <w:t>посредством представяне</w:t>
      </w:r>
      <w:r w:rsidR="001F0FE4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на ф</w:t>
      </w:r>
      <w:r w:rsidR="006A0A32" w:rsidRPr="00887780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40483E" w:rsidRPr="00887780">
        <w:rPr>
          <w:rFonts w:ascii="Times New Roman" w:eastAsia="Times New Roman" w:hAnsi="Times New Roman"/>
          <w:sz w:val="24"/>
          <w:szCs w:val="24"/>
          <w:lang w:eastAsia="fr-FR"/>
        </w:rPr>
        <w:t>нансова идентификационна форма</w:t>
      </w:r>
      <w:r w:rsidR="000C49F6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по образец на Управляващия орган</w:t>
      </w:r>
      <w:r w:rsidR="004F35A4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07288F77" w14:textId="77777777" w:rsidR="00B74FFF" w:rsidRPr="00887780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A1486A5" w14:textId="77777777" w:rsidR="00B47A6E" w:rsidRPr="00887780" w:rsidRDefault="008754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606033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8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B47A6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случай на промяна в банковата сметка по чл. </w:t>
      </w:r>
      <w:r w:rsidR="00A41034" w:rsidRPr="00887780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="0040434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B47A6E" w:rsidRPr="00887780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40434F" w:rsidRPr="00887780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B47A6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960BD9" w:rsidRPr="00887780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B47A6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се задължава в срок не по-дълъг от 5 </w:t>
      </w:r>
      <w:r w:rsidR="00960BD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(пет) </w:t>
      </w:r>
      <w:r w:rsidR="00B47A6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дни да уведоми Управляващия орган за промяната с нова </w:t>
      </w:r>
      <w:r w:rsidR="000C49F6" w:rsidRPr="00887780">
        <w:rPr>
          <w:rFonts w:ascii="Times New Roman" w:eastAsia="Times New Roman" w:hAnsi="Times New Roman"/>
          <w:sz w:val="24"/>
          <w:szCs w:val="24"/>
          <w:lang w:eastAsia="fr-FR"/>
        </w:rPr>
        <w:t>финансова</w:t>
      </w:r>
      <w:r w:rsidR="00B47A6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идентификационна форма.</w:t>
      </w:r>
    </w:p>
    <w:p w14:paraId="407E4D8B" w14:textId="77777777" w:rsidR="00D33399" w:rsidRPr="00887780" w:rsidRDefault="00D33399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871B306" w14:textId="77777777" w:rsidR="003B5B79" w:rsidRPr="00887780" w:rsidRDefault="00262438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(9)</w:t>
      </w:r>
      <w:r w:rsidR="008D4804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3030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Сумите, изплащани от Управляващия орган, се превеждат </w:t>
      </w:r>
      <w:r w:rsidR="00A64378" w:rsidRPr="00887780">
        <w:rPr>
          <w:rFonts w:ascii="Times New Roman" w:eastAsia="Times New Roman" w:hAnsi="Times New Roman"/>
          <w:sz w:val="24"/>
          <w:szCs w:val="24"/>
          <w:lang w:eastAsia="fr-FR"/>
        </w:rPr>
        <w:t>по</w:t>
      </w:r>
      <w:r w:rsidR="0083030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банкова</w:t>
      </w:r>
      <w:r w:rsidR="009A7C71" w:rsidRPr="00887780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83030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сметка на Бенефициента, посочена във </w:t>
      </w:r>
      <w:r w:rsidR="00902186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финансовата идентификационна </w:t>
      </w:r>
      <w:r w:rsidR="00AE07BA" w:rsidRPr="00887780">
        <w:rPr>
          <w:rFonts w:ascii="Times New Roman" w:eastAsia="Times New Roman" w:hAnsi="Times New Roman"/>
          <w:sz w:val="24"/>
          <w:szCs w:val="24"/>
          <w:lang w:eastAsia="fr-FR"/>
        </w:rPr>
        <w:t>форма по образец</w:t>
      </w:r>
      <w:r w:rsidR="0083030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на Управляващия орган.</w:t>
      </w:r>
    </w:p>
    <w:p w14:paraId="4CEDCBBD" w14:textId="77777777" w:rsidR="009A79AC" w:rsidRPr="00887780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9ADF457" w14:textId="77777777" w:rsidR="00830307" w:rsidRPr="00887780" w:rsidRDefault="003B5B79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(10)</w:t>
      </w:r>
      <w:r w:rsidR="0083030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на учреден залог в полза на банкова институция, банковата сметка, посочен</w:t>
      </w:r>
      <w:r w:rsidR="00F4264F" w:rsidRPr="00887780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83030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във финансов</w:t>
      </w:r>
      <w:r w:rsidR="00D63379" w:rsidRPr="00887780">
        <w:rPr>
          <w:rFonts w:ascii="Times New Roman" w:eastAsia="Times New Roman" w:hAnsi="Times New Roman"/>
          <w:sz w:val="24"/>
          <w:szCs w:val="24"/>
          <w:lang w:eastAsia="fr-FR"/>
        </w:rPr>
        <w:t>ата</w:t>
      </w:r>
      <w:r w:rsidR="0083030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идентификационна форма</w:t>
      </w:r>
      <w:r w:rsidR="000B2B8C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83030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трябва да съответства на сметката, посочена в договора за особен залог.</w:t>
      </w:r>
    </w:p>
    <w:p w14:paraId="01838FEA" w14:textId="77777777" w:rsidR="009A79AC" w:rsidRPr="00887780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F34C379" w14:textId="77777777" w:rsidR="00EB059C" w:rsidRPr="00887780" w:rsidRDefault="00EB059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(11)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При наличие на задължения към Национална агенция </w:t>
      </w:r>
      <w:r w:rsidR="003A734A" w:rsidRPr="00887780">
        <w:rPr>
          <w:rFonts w:ascii="Times New Roman" w:eastAsia="Times New Roman" w:hAnsi="Times New Roman"/>
          <w:sz w:val="24"/>
          <w:szCs w:val="24"/>
          <w:lang w:eastAsia="fr-FR"/>
        </w:rPr>
        <w:t>за приходите и Агенция „Митници”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Управляващият орган извършва банков превод на </w:t>
      </w:r>
      <w:proofErr w:type="spellStart"/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запорираната</w:t>
      </w:r>
      <w:proofErr w:type="spellEnd"/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сума по посочената в разпореждането за изпълнение банкова сметка.</w:t>
      </w:r>
    </w:p>
    <w:p w14:paraId="163BCD08" w14:textId="77777777" w:rsidR="009A79AC" w:rsidRPr="00887780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F35633E" w14:textId="77777777" w:rsidR="008977B8" w:rsidRPr="00887780" w:rsidRDefault="0082585B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(12)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30307" w:rsidRPr="00887780">
        <w:rPr>
          <w:rFonts w:ascii="Times New Roman" w:eastAsia="Times New Roman" w:hAnsi="Times New Roman"/>
          <w:sz w:val="24"/>
          <w:szCs w:val="24"/>
          <w:lang w:eastAsia="fr-FR"/>
        </w:rPr>
        <w:t>Управляващият орган може да извършва банков превод по искане или наложен запор от съдия изпълнител, публичен изпълнител и др</w:t>
      </w:r>
      <w:r w:rsidR="00F4264F" w:rsidRPr="00887780">
        <w:rPr>
          <w:rFonts w:ascii="Times New Roman" w:eastAsia="Times New Roman" w:hAnsi="Times New Roman"/>
          <w:sz w:val="24"/>
          <w:szCs w:val="24"/>
          <w:lang w:eastAsia="fr-FR"/>
        </w:rPr>
        <w:t>уги</w:t>
      </w:r>
      <w:r w:rsidR="004725D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по посочената в разпореждането за изпълнение банкова сметка.</w:t>
      </w:r>
    </w:p>
    <w:p w14:paraId="0E2D0D9E" w14:textId="77777777" w:rsidR="009A79AC" w:rsidRPr="00887780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1701830" w14:textId="77777777" w:rsidR="005A6145" w:rsidRPr="00887780" w:rsidRDefault="00C166EB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(1</w:t>
      </w:r>
      <w:r w:rsidR="001A14A5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) </w:t>
      </w:r>
      <w:proofErr w:type="spellStart"/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>Бенефициенът</w:t>
      </w:r>
      <w:proofErr w:type="spellEnd"/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се задължава да избере изпълнител на услуга от </w:t>
      </w:r>
      <w:r w:rsidR="005A6145" w:rsidRPr="00887780">
        <w:rPr>
          <w:rFonts w:ascii="Times New Roman" w:hAnsi="Times New Roman"/>
          <w:sz w:val="24"/>
        </w:rPr>
        <w:t>Платформа за сътрудничество между висшите училища, изследователските организации и бизнеса</w:t>
      </w:r>
      <w:r w:rsidR="009440DD" w:rsidRPr="00887780">
        <w:rPr>
          <w:rFonts w:ascii="Times New Roman" w:hAnsi="Times New Roman"/>
          <w:sz w:val="24"/>
        </w:rPr>
        <w:t xml:space="preserve"> (наричана по-нататък „Платформата“)</w:t>
      </w:r>
      <w:r w:rsidR="005A6145" w:rsidRPr="00887780">
        <w:rPr>
          <w:rFonts w:ascii="Times New Roman" w:hAnsi="Times New Roman"/>
          <w:sz w:val="24"/>
        </w:rPr>
        <w:t>, достъпна в интернет на адрес …</w:t>
      </w:r>
      <w:r w:rsidR="005A6145" w:rsidRPr="00887780">
        <w:rPr>
          <w:rStyle w:val="FootnoteReference"/>
          <w:rFonts w:ascii="Times New Roman" w:hAnsi="Times New Roman"/>
          <w:sz w:val="24"/>
        </w:rPr>
        <w:footnoteReference w:id="2"/>
      </w:r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всяка заявена услуга в раздел „План за </w:t>
      </w:r>
      <w:proofErr w:type="spellStart"/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>изпълннеие</w:t>
      </w:r>
      <w:proofErr w:type="spellEnd"/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/дейности по проекта“ от Приложение </w:t>
      </w:r>
      <w:r w:rsidR="005A6145" w:rsidRPr="00887780">
        <w:rPr>
          <w:rFonts w:ascii="Times New Roman" w:hAnsi="Times New Roman"/>
          <w:sz w:val="24"/>
        </w:rPr>
        <w:t>I</w:t>
      </w:r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договор.</w:t>
      </w:r>
    </w:p>
    <w:p w14:paraId="745CCAF4" w14:textId="77777777" w:rsidR="00CA3B22" w:rsidRPr="00887780" w:rsidRDefault="00CA3B22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6E2EF40" w14:textId="19F7FED3" w:rsidR="009A75DF" w:rsidRPr="00887780" w:rsidRDefault="00CA3B22" w:rsidP="009A75D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5F29A3">
        <w:rPr>
          <w:rFonts w:ascii="Times New Roman" w:eastAsia="Times New Roman" w:hAnsi="Times New Roman"/>
          <w:b/>
          <w:sz w:val="24"/>
          <w:szCs w:val="24"/>
          <w:lang w:eastAsia="fr-FR"/>
        </w:rPr>
        <w:t>(14)</w:t>
      </w:r>
      <w:r w:rsidR="00456C3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75D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се задължава </w:t>
      </w:r>
      <w:r w:rsidR="009440DD" w:rsidRPr="00887780">
        <w:rPr>
          <w:rFonts w:ascii="Times New Roman" w:eastAsia="Times New Roman" w:hAnsi="Times New Roman"/>
          <w:sz w:val="24"/>
          <w:szCs w:val="24"/>
          <w:lang w:eastAsia="fr-FR"/>
        </w:rPr>
        <w:t>избраната</w:t>
      </w:r>
      <w:r w:rsidR="009A75D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услуга от Платформата да </w:t>
      </w:r>
      <w:r w:rsidR="00AE17E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е в същата тематична област  </w:t>
      </w:r>
      <w:r w:rsidR="009440D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от ИСИС, която е </w:t>
      </w:r>
      <w:r w:rsidR="009A75DF" w:rsidRPr="00887780">
        <w:rPr>
          <w:rFonts w:ascii="Times New Roman" w:eastAsia="Times New Roman" w:hAnsi="Times New Roman"/>
          <w:sz w:val="24"/>
          <w:szCs w:val="24"/>
          <w:lang w:eastAsia="fr-FR"/>
        </w:rPr>
        <w:t>посочена</w:t>
      </w:r>
      <w:r w:rsidR="009440D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650F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по отношение на дейността </w:t>
      </w:r>
      <w:r w:rsidR="009440DD" w:rsidRPr="00887780">
        <w:rPr>
          <w:rFonts w:ascii="Times New Roman" w:eastAsia="Times New Roman" w:hAnsi="Times New Roman"/>
          <w:sz w:val="24"/>
          <w:szCs w:val="24"/>
          <w:lang w:eastAsia="fr-FR"/>
        </w:rPr>
        <w:t>в</w:t>
      </w:r>
      <w:r w:rsidR="009A75DF" w:rsidRPr="00887780">
        <w:rPr>
          <w:rFonts w:ascii="Times New Roman" w:eastAsia="Times New Roman" w:hAnsi="Times New Roman"/>
          <w:sz w:val="24"/>
          <w:szCs w:val="24"/>
          <w:lang w:eastAsia="fr-FR"/>
        </w:rPr>
        <w:t>ъв Формуляра за кандидатстване</w:t>
      </w:r>
      <w:r w:rsidR="009440D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(Приложение </w:t>
      </w:r>
      <w:r w:rsidR="009440DD" w:rsidRPr="00887780">
        <w:rPr>
          <w:rFonts w:ascii="Times New Roman" w:eastAsia="Times New Roman" w:hAnsi="Times New Roman"/>
          <w:sz w:val="24"/>
          <w:szCs w:val="24"/>
          <w:lang w:val="en-US" w:eastAsia="fr-FR"/>
        </w:rPr>
        <w:t>I</w:t>
      </w:r>
      <w:r w:rsidR="00210BB0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</w:t>
      </w:r>
      <w:r w:rsidR="009440DD" w:rsidRPr="00887780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9A75DF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6B01206C" w14:textId="77777777" w:rsidR="00CA3B22" w:rsidRPr="00887780" w:rsidRDefault="00CA3B22" w:rsidP="009A75D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545B597" w14:textId="48551EEC" w:rsidR="00D33399" w:rsidRPr="00887780" w:rsidRDefault="005A6145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(1</w:t>
      </w:r>
      <w:r w:rsidR="00CA3B22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) </w:t>
      </w:r>
      <w:proofErr w:type="spellStart"/>
      <w:r w:rsidR="00D33399" w:rsidRPr="00887780">
        <w:rPr>
          <w:rFonts w:ascii="Times New Roman" w:eastAsia="Times New Roman" w:hAnsi="Times New Roman"/>
          <w:sz w:val="24"/>
          <w:szCs w:val="24"/>
          <w:lang w:eastAsia="fr-FR"/>
        </w:rPr>
        <w:t>Бенефициенът</w:t>
      </w:r>
      <w:proofErr w:type="spellEnd"/>
      <w:r w:rsidR="00D333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се задължава разходите и плащанията по проекта да бъдат отразени в счетоводната документация, към икономическа дейност 72 „Научноизследователска и развойна дейност“, сектор М „Професионални</w:t>
      </w:r>
      <w:r w:rsidR="001405D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дейности и научни изследвания“ от КИД 2008</w:t>
      </w:r>
      <w:r w:rsidR="00C166E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на НСИ</w:t>
      </w:r>
      <w:r w:rsidR="001405D3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7E541A20" w14:textId="77777777" w:rsidR="008977B8" w:rsidRPr="00887780" w:rsidRDefault="008977B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B7B2745" w14:textId="77777777" w:rsidR="008D3E08" w:rsidRPr="00887780" w:rsidRDefault="008D3E08" w:rsidP="00B55661">
      <w:pPr>
        <w:pStyle w:val="ListParagraph"/>
        <w:numPr>
          <w:ilvl w:val="0"/>
          <w:numId w:val="11"/>
        </w:numPr>
        <w:spacing w:after="0"/>
        <w:ind w:left="426" w:hanging="142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Техническо и финансов</w:t>
      </w:r>
      <w:r w:rsidR="00960BD9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о отчитане и условия за плащане:</w:t>
      </w:r>
    </w:p>
    <w:p w14:paraId="3E9E86C4" w14:textId="77777777" w:rsidR="009A79AC" w:rsidRPr="00887780" w:rsidRDefault="009A79AC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62A4DB0D" w14:textId="77777777" w:rsidR="00B55661" w:rsidRPr="00887780" w:rsidRDefault="00264CB3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Чл. 2</w:t>
      </w:r>
      <w:r w:rsidR="001C351A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572CFA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(1)  </w:t>
      </w:r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>Безвъзмездната финансова помощ се предоставя, чрез прилагане на опростен вариант на разходите по процедурата</w:t>
      </w:r>
      <w:r w:rsidR="004214C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(Еднократна сума, съгласно чл. 53, </w:t>
      </w:r>
      <w:proofErr w:type="spellStart"/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>пар</w:t>
      </w:r>
      <w:proofErr w:type="spellEnd"/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>. 1, б. „в“ на Регламент (ЕС) № 2021/1060), като Бенефициентът се задължава да постигне  договорените резултати (предвидената/</w:t>
      </w:r>
      <w:proofErr w:type="spellStart"/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>ите</w:t>
      </w:r>
      <w:proofErr w:type="spellEnd"/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услуга/и от </w:t>
      </w:r>
      <w:proofErr w:type="spellStart"/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>научноизследоватеската</w:t>
      </w:r>
      <w:proofErr w:type="spellEnd"/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proofErr w:type="spellStart"/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>ите</w:t>
      </w:r>
      <w:proofErr w:type="spellEnd"/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организация/и). </w:t>
      </w:r>
    </w:p>
    <w:p w14:paraId="6974775C" w14:textId="77777777" w:rsidR="00B55661" w:rsidRPr="00887780" w:rsidRDefault="00B55661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(2) </w:t>
      </w:r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 че </w:t>
      </w:r>
      <w:r w:rsidR="002C0A46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по конкретна услуга не са постигнати предвидените резултати или </w:t>
      </w:r>
      <w:r w:rsidR="00FD7660" w:rsidRPr="00887780">
        <w:rPr>
          <w:rFonts w:ascii="Times New Roman" w:eastAsia="Times New Roman" w:hAnsi="Times New Roman"/>
          <w:sz w:val="24"/>
          <w:szCs w:val="24"/>
          <w:lang w:eastAsia="fr-FR"/>
        </w:rPr>
        <w:t>същите са</w:t>
      </w:r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изпълн</w:t>
      </w:r>
      <w:r w:rsidR="00FD7660" w:rsidRPr="00887780">
        <w:rPr>
          <w:rFonts w:ascii="Times New Roman" w:eastAsia="Times New Roman" w:hAnsi="Times New Roman"/>
          <w:sz w:val="24"/>
          <w:szCs w:val="24"/>
          <w:lang w:eastAsia="fr-FR"/>
        </w:rPr>
        <w:t>ени</w:t>
      </w:r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частично, допустимите разходи за </w:t>
      </w:r>
      <w:r w:rsidR="002C0A46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тази услуга </w:t>
      </w:r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>са равни на 0.00 лв. и безвъзмездна финансова помощ не се изплаща, независимо от постигнатото частично изпълнение (ако има такова).</w:t>
      </w:r>
      <w:r w:rsidR="002C0A46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3413E501" w14:textId="50C5DBD3" w:rsidR="00172B07" w:rsidRPr="00887780" w:rsidRDefault="00B55661" w:rsidP="00172B07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(3) </w:t>
      </w:r>
      <w:r w:rsidR="002C0A46" w:rsidRPr="00887780">
        <w:rPr>
          <w:rFonts w:ascii="Times New Roman" w:hAnsi="Times New Roman"/>
          <w:sz w:val="24"/>
          <w:szCs w:val="24"/>
        </w:rPr>
        <w:t>В случай че са предвидени две услуги</w:t>
      </w:r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 раздел „План за изпълнение/дейности по проекта“ от Приложение </w:t>
      </w:r>
      <w:r w:rsidR="005A6145" w:rsidRPr="00887780">
        <w:rPr>
          <w:rFonts w:ascii="Times New Roman" w:hAnsi="Times New Roman"/>
          <w:sz w:val="24"/>
        </w:rPr>
        <w:t>I</w:t>
      </w:r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</w:t>
      </w:r>
      <w:r w:rsidR="002C0A46" w:rsidRPr="00887780">
        <w:rPr>
          <w:rFonts w:ascii="Times New Roman" w:hAnsi="Times New Roman"/>
          <w:sz w:val="24"/>
          <w:szCs w:val="24"/>
        </w:rPr>
        <w:t xml:space="preserve">, но е постигнат резултат, надлежно удостоверен от бенефициента и одобрен от УО на ПНИИДИТ само за една услуга, </w:t>
      </w:r>
      <w:r w:rsidR="00172B07" w:rsidRPr="00887780">
        <w:rPr>
          <w:rFonts w:ascii="Times New Roman" w:eastAsia="Times New Roman" w:hAnsi="Times New Roman"/>
          <w:sz w:val="24"/>
          <w:szCs w:val="24"/>
          <w:lang w:eastAsia="fr-FR"/>
        </w:rPr>
        <w:t>безвъзмездна финансова помощ се изплаща</w:t>
      </w:r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едната услуга</w:t>
      </w:r>
      <w:r w:rsidR="00172B07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5A614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която е изпълнена</w:t>
      </w:r>
      <w:r w:rsidR="00172B0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</w:p>
    <w:p w14:paraId="7A45365E" w14:textId="77777777" w:rsidR="00606033" w:rsidRPr="00887780" w:rsidRDefault="00606033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C43C0A3" w14:textId="77777777" w:rsidR="008E6203" w:rsidRPr="00887780" w:rsidRDefault="008E6203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E421D3B" w14:textId="77777777" w:rsidR="001D1290" w:rsidRPr="00887780" w:rsidRDefault="000116A4" w:rsidP="00231ADB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606033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3.</w:t>
      </w:r>
      <w:r w:rsidR="0060603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52FCE" w:rsidRPr="00887780">
        <w:rPr>
          <w:rFonts w:ascii="Times New Roman" w:eastAsia="Times New Roman" w:hAnsi="Times New Roman"/>
          <w:sz w:val="24"/>
          <w:szCs w:val="24"/>
          <w:lang w:eastAsia="fr-FR"/>
        </w:rPr>
        <w:t>Плащането по този договор е само окончателно плащане</w:t>
      </w:r>
      <w:r w:rsidR="001D1290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29684F7B" w14:textId="77777777" w:rsidR="001D1290" w:rsidRPr="00887780" w:rsidRDefault="001D1290" w:rsidP="00231ADB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1BDDC81" w14:textId="622DCDFC" w:rsidR="009A065D" w:rsidRPr="00887780" w:rsidRDefault="000116A4" w:rsidP="00231ADB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Чл. 4.</w:t>
      </w:r>
      <w:r w:rsidR="00902356"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 (1)</w:t>
      </w:r>
      <w:r w:rsidR="00902356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52FC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Искането за окончателно плащане се подкрепя с представяне на финален отчет, който се състои от техническа и финансова част в съответствие с чл. </w:t>
      </w:r>
      <w:r w:rsidR="00264CB3" w:rsidRPr="00887780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="00CC7828" w:rsidRPr="00887780">
        <w:rPr>
          <w:rFonts w:ascii="Times New Roman" w:eastAsia="Times New Roman" w:hAnsi="Times New Roman"/>
          <w:sz w:val="24"/>
          <w:szCs w:val="24"/>
          <w:lang w:eastAsia="fr-FR"/>
        </w:rPr>
        <w:t>2</w:t>
      </w:r>
      <w:r w:rsidR="00235ED7">
        <w:rPr>
          <w:rFonts w:ascii="Times New Roman" w:eastAsia="Times New Roman" w:hAnsi="Times New Roman"/>
          <w:sz w:val="24"/>
          <w:szCs w:val="24"/>
          <w:lang w:eastAsia="fr-FR"/>
        </w:rPr>
        <w:t>-14</w:t>
      </w:r>
      <w:r w:rsidR="00CC782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52FCE" w:rsidRPr="00887780">
        <w:rPr>
          <w:rFonts w:ascii="Times New Roman" w:eastAsia="Times New Roman" w:hAnsi="Times New Roman"/>
          <w:sz w:val="24"/>
          <w:szCs w:val="24"/>
          <w:lang w:eastAsia="fr-FR"/>
        </w:rPr>
        <w:t>от Приложение II към настоящия договор.</w:t>
      </w:r>
    </w:p>
    <w:p w14:paraId="0BC10AE5" w14:textId="77777777" w:rsidR="00C07CE2" w:rsidRPr="00887780" w:rsidRDefault="00E238E4" w:rsidP="00D54671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902356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5E128B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902356" w:rsidRPr="00887780">
        <w:rPr>
          <w:rFonts w:ascii="Times New Roman" w:eastAsia="Times New Roman" w:hAnsi="Times New Roman"/>
          <w:sz w:val="24"/>
          <w:szCs w:val="24"/>
          <w:lang w:eastAsia="fr-FR"/>
        </w:rPr>
        <w:t>Окончателното</w:t>
      </w:r>
      <w:r w:rsidR="0049540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плащане </w:t>
      </w:r>
      <w:r w:rsidR="009A065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се извършва след одобрението на финалния отчет и е в размер на </w:t>
      </w:r>
      <w:r w:rsidR="00874D12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еднократната </w:t>
      </w:r>
      <w:r w:rsidR="000207C0" w:rsidRPr="00887780">
        <w:rPr>
          <w:rFonts w:ascii="Times New Roman" w:eastAsia="Times New Roman" w:hAnsi="Times New Roman"/>
          <w:sz w:val="24"/>
          <w:szCs w:val="24"/>
          <w:lang w:eastAsia="fr-FR"/>
        </w:rPr>
        <w:t>сума</w:t>
      </w:r>
      <w:r w:rsidR="00874D12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една или две заявени услуги</w:t>
      </w:r>
      <w:r w:rsidR="00C07CE2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07CBB85B" w14:textId="77777777" w:rsidR="009A065D" w:rsidRPr="00887780" w:rsidRDefault="00874D12" w:rsidP="00D54671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2D6C2146" w14:textId="77777777" w:rsidR="00767533" w:rsidRPr="00887780" w:rsidRDefault="00767533" w:rsidP="00067984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Чл. 5</w:t>
      </w:r>
      <w:r w:rsidR="001C351A"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 (1)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065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Окончателното плащане се извършва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след одобрение на представен пакет отчетни документи (</w:t>
      </w:r>
      <w:r w:rsidR="009A065D" w:rsidRPr="00887780">
        <w:rPr>
          <w:rFonts w:ascii="Times New Roman" w:eastAsia="Times New Roman" w:hAnsi="Times New Roman"/>
          <w:sz w:val="24"/>
          <w:szCs w:val="24"/>
          <w:lang w:eastAsia="fr-FR"/>
        </w:rPr>
        <w:t>ПОД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) в ИСУН</w:t>
      </w:r>
      <w:r w:rsidR="009A065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съдържащ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финален</w:t>
      </w:r>
      <w:r w:rsidR="009A065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D6A27" w:rsidRPr="00887780">
        <w:rPr>
          <w:rFonts w:ascii="Times New Roman" w:eastAsia="Times New Roman" w:hAnsi="Times New Roman"/>
          <w:sz w:val="24"/>
          <w:szCs w:val="24"/>
        </w:rPr>
        <w:t xml:space="preserve">технически и финансов отчет </w:t>
      </w:r>
      <w:r w:rsidR="009A065D" w:rsidRPr="00887780">
        <w:rPr>
          <w:rFonts w:ascii="Times New Roman" w:eastAsia="Times New Roman" w:hAnsi="Times New Roman"/>
          <w:sz w:val="24"/>
          <w:szCs w:val="24"/>
          <w:lang w:eastAsia="fr-FR"/>
        </w:rPr>
        <w:t>и искане за окончателно плащане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, в срок от 80 (осемдесет) календарни дни от датата на постъпване на</w:t>
      </w:r>
      <w:r w:rsidR="00053B3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искането за плащане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 Управляващия орган на </w:t>
      </w:r>
      <w:r w:rsidR="00902356" w:rsidRPr="00887780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28454655" w14:textId="77777777" w:rsidR="00D54671" w:rsidRPr="00887780" w:rsidRDefault="0036092C" w:rsidP="00D54671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(2)</w:t>
      </w:r>
      <w:r w:rsidR="00053B3B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5467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Финалният отчет трябва да посочва и постигането на целите на проекта чрез реализиране на проектните дейности, както и да показва реалното изпълнение на заложените очаквани резултати. Към финалния отчет задължително се прилагат </w:t>
      </w:r>
      <w:r w:rsidR="00D54671" w:rsidRPr="00887780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следните документи</w:t>
      </w:r>
      <w:r w:rsidR="004339B4" w:rsidRPr="00887780">
        <w:rPr>
          <w:rFonts w:ascii="Times New Roman" w:eastAsia="Times New Roman" w:hAnsi="Times New Roman"/>
          <w:sz w:val="24"/>
          <w:szCs w:val="24"/>
          <w:lang w:eastAsia="fr-FR"/>
        </w:rPr>
        <w:t>, доказващи получената от МСП за предоставената услуга и/или достъп до научни инфраструктури/специализирани лабораторни комплекси или уникално научно оборудване</w:t>
      </w:r>
      <w:r w:rsidR="00D54671" w:rsidRPr="00887780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04A804CC" w14:textId="1F54BAF6" w:rsidR="00D54671" w:rsidRPr="00887780" w:rsidRDefault="00D54671" w:rsidP="00D54671">
      <w:pPr>
        <w:numPr>
          <w:ilvl w:val="0"/>
          <w:numId w:val="13"/>
        </w:numPr>
        <w:tabs>
          <w:tab w:val="left" w:pos="426"/>
        </w:tabs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Договор за услуга между МСП и </w:t>
      </w:r>
      <w:r w:rsidR="00B0653B" w:rsidRPr="00887780">
        <w:rPr>
          <w:rFonts w:ascii="Times New Roman" w:eastAsia="Times New Roman" w:hAnsi="Times New Roman"/>
          <w:sz w:val="24"/>
          <w:szCs w:val="24"/>
          <w:lang w:eastAsia="fr-FR"/>
        </w:rPr>
        <w:t>изпълнителя на услугата</w:t>
      </w:r>
      <w:r w:rsidR="00A83FED">
        <w:rPr>
          <w:rFonts w:ascii="Times New Roman" w:eastAsia="Times New Roman" w:hAnsi="Times New Roman"/>
          <w:sz w:val="24"/>
          <w:szCs w:val="24"/>
          <w:lang w:val="en-US" w:eastAsia="fr-FR"/>
        </w:rPr>
        <w:t>.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3CCCB863" w14:textId="7E5797E7" w:rsidR="00D54671" w:rsidRPr="00887780" w:rsidRDefault="00B0653B" w:rsidP="00A051A6">
      <w:pPr>
        <w:numPr>
          <w:ilvl w:val="0"/>
          <w:numId w:val="13"/>
        </w:numPr>
        <w:tabs>
          <w:tab w:val="left" w:pos="426"/>
        </w:tabs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Сертификат по образец от Платформата</w:t>
      </w:r>
      <w:r w:rsidR="00D5467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издаден на МСП от </w:t>
      </w:r>
      <w:r w:rsidR="00172B07" w:rsidRPr="00887780">
        <w:rPr>
          <w:rFonts w:ascii="Times New Roman" w:eastAsia="Times New Roman" w:hAnsi="Times New Roman"/>
          <w:sz w:val="24"/>
          <w:szCs w:val="24"/>
          <w:lang w:eastAsia="fr-FR"/>
        </w:rPr>
        <w:t>Изпълнителя</w:t>
      </w:r>
      <w:r w:rsidR="00172B07" w:rsidRPr="00887780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3"/>
      </w:r>
      <w:r w:rsidR="00D5467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предоставената услуга и/или достъп до научни инфраструктури/специализирани лабораторни комплекси или уникално научно оборудване</w:t>
      </w:r>
      <w:r w:rsidR="00AE17EE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D2505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E17EE" w:rsidRPr="00887780">
        <w:rPr>
          <w:rFonts w:ascii="Times New Roman" w:eastAsia="Times New Roman" w:hAnsi="Times New Roman"/>
          <w:sz w:val="24"/>
          <w:szCs w:val="24"/>
          <w:lang w:eastAsia="fr-FR"/>
        </w:rPr>
        <w:t>Посочената</w:t>
      </w:r>
      <w:r w:rsidR="00D2505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E17EE" w:rsidRPr="00887780">
        <w:rPr>
          <w:rFonts w:ascii="Times New Roman" w:eastAsia="Times New Roman" w:hAnsi="Times New Roman"/>
          <w:sz w:val="24"/>
          <w:szCs w:val="24"/>
          <w:lang w:eastAsia="fr-FR"/>
        </w:rPr>
        <w:t>в Сертификата</w:t>
      </w:r>
      <w:r w:rsidR="00AE17EE" w:rsidRPr="00887780">
        <w:t xml:space="preserve"> </w:t>
      </w:r>
      <w:r w:rsidR="00AE17EE" w:rsidRPr="00887780">
        <w:rPr>
          <w:rFonts w:ascii="Times New Roman" w:eastAsia="Times New Roman" w:hAnsi="Times New Roman"/>
          <w:sz w:val="24"/>
          <w:szCs w:val="24"/>
          <w:lang w:eastAsia="fr-FR"/>
        </w:rPr>
        <w:t>тематична област на ИСИС следва да е идентична с посочената</w:t>
      </w:r>
      <w:r w:rsidR="00A732A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 Приложение </w:t>
      </w:r>
      <w:r w:rsidR="00A732A3" w:rsidRPr="00887780">
        <w:rPr>
          <w:rFonts w:ascii="Times New Roman" w:eastAsia="Times New Roman" w:hAnsi="Times New Roman"/>
          <w:sz w:val="24"/>
          <w:szCs w:val="24"/>
          <w:lang w:val="en-US" w:eastAsia="fr-FR"/>
        </w:rPr>
        <w:t>I</w:t>
      </w:r>
      <w:r w:rsidR="0011747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</w:t>
      </w:r>
      <w:r w:rsidR="00AE17EE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D5467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42DE1E41" w14:textId="7AB1AD8E" w:rsidR="00A051A6" w:rsidRPr="00A25EED" w:rsidRDefault="00172B07" w:rsidP="00A25EED">
      <w:pPr>
        <w:numPr>
          <w:ilvl w:val="0"/>
          <w:numId w:val="13"/>
        </w:numPr>
        <w:tabs>
          <w:tab w:val="left" w:pos="426"/>
        </w:tabs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A25EED">
        <w:rPr>
          <w:rFonts w:ascii="Times New Roman" w:eastAsia="Times New Roman" w:hAnsi="Times New Roman"/>
          <w:sz w:val="24"/>
          <w:szCs w:val="24"/>
          <w:lang w:eastAsia="fr-FR"/>
        </w:rPr>
        <w:t>Описание</w:t>
      </w:r>
      <w:r w:rsidR="00D54671" w:rsidRPr="00A25EED">
        <w:rPr>
          <w:rFonts w:ascii="Times New Roman" w:eastAsia="Times New Roman" w:hAnsi="Times New Roman"/>
          <w:sz w:val="24"/>
          <w:szCs w:val="24"/>
          <w:lang w:eastAsia="fr-FR"/>
        </w:rPr>
        <w:t xml:space="preserve"> на постигнатите резултати.</w:t>
      </w:r>
    </w:p>
    <w:p w14:paraId="38196366" w14:textId="092B2D95" w:rsidR="008B540F" w:rsidRPr="00887780" w:rsidRDefault="00D54671" w:rsidP="0036092C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(3) </w:t>
      </w:r>
      <w:r w:rsidR="008B540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В рамките на срока по чл. </w:t>
      </w:r>
      <w:r w:rsidR="00CC782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66 </w:t>
      </w:r>
      <w:r w:rsidR="008B540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от Приложение II към настоящия договор във връзка с чл. </w:t>
      </w:r>
      <w:r w:rsidR="00CC782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64 </w:t>
      </w:r>
      <w:r w:rsidR="008B540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от Приложение II към настоящия договор, когато извършени и верифицирани разходи впоследствие бъдат </w:t>
      </w:r>
      <w:r w:rsidR="00264CB3" w:rsidRPr="00887780">
        <w:rPr>
          <w:rFonts w:ascii="Times New Roman" w:eastAsia="Times New Roman" w:hAnsi="Times New Roman"/>
          <w:sz w:val="24"/>
          <w:szCs w:val="24"/>
          <w:lang w:eastAsia="fr-FR"/>
        </w:rPr>
        <w:t>установени като</w:t>
      </w:r>
      <w:r w:rsidR="008B540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недопустими от </w:t>
      </w:r>
      <w:r w:rsidR="007E78C0" w:rsidRPr="00887780">
        <w:rPr>
          <w:rFonts w:ascii="Times New Roman" w:eastAsia="Times New Roman" w:hAnsi="Times New Roman"/>
          <w:sz w:val="24"/>
          <w:szCs w:val="24"/>
          <w:lang w:eastAsia="fr-FR"/>
        </w:rPr>
        <w:t>с</w:t>
      </w:r>
      <w:r w:rsidR="004879A4" w:rsidRPr="00887780">
        <w:rPr>
          <w:rFonts w:ascii="Times New Roman" w:eastAsia="Times New Roman" w:hAnsi="Times New Roman"/>
          <w:sz w:val="24"/>
          <w:szCs w:val="24"/>
          <w:lang w:eastAsia="fr-FR"/>
        </w:rPr>
        <w:t>четовод</w:t>
      </w:r>
      <w:r w:rsidR="007E78C0" w:rsidRPr="00887780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4879A4" w:rsidRPr="00887780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8B540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одитиращ или друг контролиращ орган, същите подлежат на възстановяване от </w:t>
      </w:r>
      <w:r w:rsidR="007E78C0" w:rsidRPr="00887780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8B540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енефициента съгласно </w:t>
      </w:r>
      <w:r w:rsidR="00264CB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="00264CB3" w:rsidRPr="00887780">
        <w:rPr>
          <w:rFonts w:ascii="Times New Roman" w:eastAsia="Times New Roman" w:hAnsi="Times New Roman"/>
          <w:sz w:val="24"/>
          <w:szCs w:val="24"/>
          <w:lang w:val="en-US" w:eastAsia="fr-FR"/>
        </w:rPr>
        <w:t>XVI</w:t>
      </w:r>
      <w:r w:rsidR="008B540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II към настоящия договор.</w:t>
      </w:r>
    </w:p>
    <w:p w14:paraId="41070849" w14:textId="77777777" w:rsidR="00B74FFF" w:rsidRPr="00887780" w:rsidRDefault="00B74FFF" w:rsidP="0036092C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5D5B641" w14:textId="77777777" w:rsidR="00CC1ED7" w:rsidRPr="00887780" w:rsidRDefault="00CC1ED7" w:rsidP="0036092C">
      <w:pPr>
        <w:pStyle w:val="ListParagraph"/>
        <w:numPr>
          <w:ilvl w:val="0"/>
          <w:numId w:val="11"/>
        </w:numPr>
        <w:tabs>
          <w:tab w:val="left" w:pos="567"/>
        </w:tabs>
        <w:spacing w:after="0"/>
        <w:jc w:val="both"/>
        <w:rPr>
          <w:rFonts w:ascii="Times New Roman" w:hAnsi="Times New Roman"/>
          <w:b/>
          <w:sz w:val="24"/>
        </w:rPr>
      </w:pPr>
      <w:r w:rsidRPr="00887780">
        <w:rPr>
          <w:rFonts w:ascii="Times New Roman" w:hAnsi="Times New Roman"/>
          <w:b/>
          <w:sz w:val="24"/>
        </w:rPr>
        <w:t>Други условия</w:t>
      </w:r>
    </w:p>
    <w:p w14:paraId="32BDBE5F" w14:textId="77777777" w:rsidR="002F6216" w:rsidRPr="00887780" w:rsidRDefault="002F6216" w:rsidP="00986FE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43D056C" w14:textId="77777777" w:rsidR="00DB09E1" w:rsidRPr="00887780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hAnsi="Times New Roman"/>
          <w:b/>
          <w:sz w:val="24"/>
        </w:rPr>
        <w:t>Чл.</w:t>
      </w:r>
      <w:r w:rsidR="003955CF" w:rsidRPr="00887780">
        <w:rPr>
          <w:rFonts w:ascii="Times New Roman" w:hAnsi="Times New Roman"/>
          <w:b/>
          <w:sz w:val="24"/>
        </w:rPr>
        <w:t xml:space="preserve"> </w:t>
      </w:r>
      <w:r w:rsidR="00E010A4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6</w:t>
      </w:r>
      <w:r w:rsidR="003955CF" w:rsidRPr="00887780">
        <w:rPr>
          <w:rFonts w:ascii="Times New Roman" w:hAnsi="Times New Roman"/>
          <w:sz w:val="24"/>
        </w:rPr>
        <w:t xml:space="preserve"> </w:t>
      </w:r>
      <w:r w:rsidR="00C84C75" w:rsidRPr="00887780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ри кандидатстване за друго публично финансиране </w:t>
      </w:r>
      <w:r w:rsidR="00E438BA" w:rsidRPr="00887780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C84C7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следва да има предвид, че:</w:t>
      </w:r>
    </w:p>
    <w:p w14:paraId="2405E1F1" w14:textId="77777777" w:rsidR="00F70999" w:rsidRPr="00887780" w:rsidRDefault="005A07BC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53113E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>С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ъгласно чл. 8, </w:t>
      </w:r>
      <w:proofErr w:type="spellStart"/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>пар</w:t>
      </w:r>
      <w:proofErr w:type="spellEnd"/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. 3 от Регламент (ЕС) № 651/2014 г. на Комисията помощите с </w:t>
      </w:r>
      <w:proofErr w:type="spellStart"/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>установими</w:t>
      </w:r>
      <w:proofErr w:type="spellEnd"/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допустими разходи, които са освободени от задължението за уведомяване по смисъла на същия регламент, могат да се натрупват с всякаква друга държавна помощ във връзка със същите допустими разходи, които се припокриват частично или напълно, само ако това натрупване не води до надхвърляне на най-високия интензитет на помощта или най-високия размер на помощта, приложими за тази помо</w:t>
      </w:r>
      <w:r w:rsidR="00252974" w:rsidRPr="00887780">
        <w:rPr>
          <w:rFonts w:ascii="Times New Roman" w:eastAsia="Times New Roman" w:hAnsi="Times New Roman"/>
          <w:sz w:val="24"/>
          <w:szCs w:val="24"/>
          <w:lang w:eastAsia="fr-FR"/>
        </w:rPr>
        <w:t>щ по силата на същия регламент.</w:t>
      </w:r>
    </w:p>
    <w:p w14:paraId="10B9AF00" w14:textId="77777777" w:rsidR="00DB09E1" w:rsidRPr="00887780" w:rsidRDefault="003955CF" w:rsidP="00874D1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(2)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Общият размер на безвъзмездната помощ, предоставена на едно предприятие съгласно </w:t>
      </w:r>
      <w:r w:rsidR="008E620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чл. 28, </w:t>
      </w:r>
      <w:proofErr w:type="spellStart"/>
      <w:r w:rsidR="000B0BCA" w:rsidRPr="00887780">
        <w:rPr>
          <w:rFonts w:ascii="Times New Roman" w:eastAsia="Times New Roman" w:hAnsi="Times New Roman"/>
          <w:sz w:val="24"/>
          <w:szCs w:val="24"/>
          <w:lang w:eastAsia="fr-FR"/>
        </w:rPr>
        <w:t>пар</w:t>
      </w:r>
      <w:proofErr w:type="spellEnd"/>
      <w:r w:rsidR="008E620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  <w:r w:rsidR="000B0BCA" w:rsidRPr="00887780">
        <w:rPr>
          <w:rFonts w:ascii="Times New Roman" w:eastAsia="Times New Roman" w:hAnsi="Times New Roman"/>
          <w:sz w:val="24"/>
          <w:szCs w:val="24"/>
          <w:lang w:eastAsia="fr-FR"/>
        </w:rPr>
        <w:t>4</w:t>
      </w:r>
      <w:r w:rsidR="008E620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Регламент (ЕС) № </w:t>
      </w:r>
      <w:r w:rsidR="008E6203" w:rsidRPr="00887780">
        <w:rPr>
          <w:rFonts w:ascii="Times New Roman" w:eastAsia="Times New Roman" w:hAnsi="Times New Roman"/>
          <w:sz w:val="24"/>
          <w:szCs w:val="24"/>
          <w:lang w:eastAsia="fr-FR"/>
        </w:rPr>
        <w:t>651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>/201</w:t>
      </w:r>
      <w:r w:rsidR="008E6203" w:rsidRPr="00887780">
        <w:rPr>
          <w:rFonts w:ascii="Times New Roman" w:eastAsia="Times New Roman" w:hAnsi="Times New Roman"/>
          <w:sz w:val="24"/>
          <w:szCs w:val="24"/>
          <w:lang w:eastAsia="fr-FR"/>
        </w:rPr>
        <w:t>4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>, не може да надхвърля левовата равностойност на 2</w:t>
      </w:r>
      <w:r w:rsidR="000B0BCA" w:rsidRPr="00887780">
        <w:rPr>
          <w:rFonts w:ascii="Times New Roman" w:eastAsia="Times New Roman" w:hAnsi="Times New Roman"/>
          <w:sz w:val="24"/>
          <w:szCs w:val="24"/>
          <w:lang w:eastAsia="fr-FR"/>
        </w:rPr>
        <w:t>20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000 евро (</w:t>
      </w:r>
      <w:r w:rsidR="000B0BCA" w:rsidRPr="00887780">
        <w:rPr>
          <w:rFonts w:ascii="Times New Roman" w:eastAsia="Times New Roman" w:hAnsi="Times New Roman"/>
          <w:sz w:val="24"/>
          <w:szCs w:val="24"/>
          <w:lang w:eastAsia="fr-FR"/>
        </w:rPr>
        <w:t>430 282,60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лева)</w:t>
      </w:r>
      <w:r w:rsidR="000B0BC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всеки тригодишен период</w:t>
      </w:r>
      <w:r w:rsidR="00685372" w:rsidRPr="00887780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4"/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DB09E1" w:rsidRPr="00887780">
        <w:t xml:space="preserve"> </w:t>
      </w:r>
    </w:p>
    <w:p w14:paraId="3E7B3B50" w14:textId="1CE23BF3" w:rsidR="00DB09E1" w:rsidRPr="00887780" w:rsidRDefault="005A07BC" w:rsidP="005A07BC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3955CF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Помощ </w:t>
      </w:r>
      <w:r w:rsidR="000B0BCA" w:rsidRPr="00887780">
        <w:rPr>
          <w:rFonts w:ascii="Times New Roman" w:eastAsia="Times New Roman" w:hAnsi="Times New Roman"/>
          <w:sz w:val="24"/>
          <w:szCs w:val="24"/>
          <w:lang w:eastAsia="fr-FR"/>
        </w:rPr>
        <w:t>съгласно чл. 28</w:t>
      </w:r>
      <w:r w:rsidR="00E956C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Регламент (ЕС) № 651/201</w:t>
      </w:r>
      <w:r w:rsidR="001314EC">
        <w:rPr>
          <w:rFonts w:ascii="Times New Roman" w:eastAsia="Times New Roman" w:hAnsi="Times New Roman"/>
          <w:sz w:val="24"/>
          <w:szCs w:val="24"/>
          <w:lang w:eastAsia="fr-FR"/>
        </w:rPr>
        <w:t>4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може да се </w:t>
      </w:r>
      <w:proofErr w:type="spellStart"/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>кумулира</w:t>
      </w:r>
      <w:proofErr w:type="spellEnd"/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с</w:t>
      </w:r>
      <w:r w:rsidR="000B0BCA" w:rsidRPr="00887780">
        <w:rPr>
          <w:rFonts w:ascii="Times New Roman" w:eastAsia="Times New Roman" w:hAnsi="Times New Roman"/>
          <w:sz w:val="24"/>
          <w:szCs w:val="24"/>
          <w:lang w:eastAsia="fr-FR"/>
        </w:rPr>
        <w:t>ъс същата помощ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предоставяна </w:t>
      </w:r>
      <w:r w:rsidR="000B0BCA" w:rsidRPr="00887780">
        <w:rPr>
          <w:rFonts w:ascii="Times New Roman" w:eastAsia="Times New Roman" w:hAnsi="Times New Roman"/>
          <w:sz w:val="24"/>
          <w:szCs w:val="24"/>
          <w:lang w:eastAsia="fr-FR"/>
        </w:rPr>
        <w:t>за същите допустими разходи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до съответния таван, определен в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ал.</w:t>
      </w:r>
      <w:r w:rsidR="000D13CF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956C3" w:rsidRPr="00887780">
        <w:rPr>
          <w:rFonts w:ascii="Times New Roman" w:eastAsia="Times New Roman" w:hAnsi="Times New Roman"/>
          <w:sz w:val="24"/>
          <w:szCs w:val="24"/>
          <w:lang w:eastAsia="fr-FR"/>
        </w:rPr>
        <w:t>2</w:t>
      </w:r>
      <w:r w:rsidR="00DB09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настоящия член.</w:t>
      </w:r>
    </w:p>
    <w:p w14:paraId="189F3B44" w14:textId="77777777" w:rsidR="00F70999" w:rsidRPr="00887780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случай че</w:t>
      </w:r>
      <w:r w:rsidR="00761840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да получи </w:t>
      </w:r>
      <w:r w:rsidR="00D0244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безвъзмездна финансова помощ, </w:t>
      </w:r>
      <w:r w:rsidR="000379AA" w:rsidRPr="00887780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252974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е декларирал, </w:t>
      </w:r>
      <w:r w:rsidR="00D0244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представил информация/ документи (включително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че представлява </w:t>
      </w:r>
      <w:proofErr w:type="spellStart"/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микро</w:t>
      </w:r>
      <w:proofErr w:type="spellEnd"/>
      <w:r w:rsidR="00D0244A" w:rsidRPr="00887780">
        <w:rPr>
          <w:rFonts w:ascii="Times New Roman" w:eastAsia="Times New Roman" w:hAnsi="Times New Roman"/>
          <w:sz w:val="24"/>
          <w:szCs w:val="24"/>
          <w:lang w:eastAsia="fr-FR"/>
        </w:rPr>
        <w:t>- или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малко предприятие</w:t>
      </w:r>
      <w:r w:rsidR="00D0244A" w:rsidRPr="00887780">
        <w:rPr>
          <w:rFonts w:ascii="Times New Roman" w:eastAsia="Times New Roman" w:hAnsi="Times New Roman"/>
          <w:sz w:val="24"/>
          <w:szCs w:val="24"/>
          <w:lang w:eastAsia="fr-FR"/>
        </w:rPr>
        <w:t>),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 след сключване на </w:t>
      </w:r>
      <w:r w:rsidR="00D0244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административния договор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възникнат съмнения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относно невярно декларирани данни</w:t>
      </w:r>
      <w:r w:rsidR="00D0244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и/или представена информация/ документи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252974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УО на </w:t>
      </w:r>
      <w:r w:rsidR="005F1C26" w:rsidRPr="00887780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84C7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извършва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провер</w:t>
      </w:r>
      <w:r w:rsidR="00C84C75" w:rsidRPr="00887780">
        <w:rPr>
          <w:rFonts w:ascii="Times New Roman" w:eastAsia="Times New Roman" w:hAnsi="Times New Roman"/>
          <w:sz w:val="24"/>
          <w:szCs w:val="24"/>
          <w:lang w:eastAsia="fr-FR"/>
        </w:rPr>
        <w:t>ка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, включително и по отношение на предприятията</w:t>
      </w:r>
      <w:r w:rsidR="00761840" w:rsidRPr="00887780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партньори и свързаните предприятия на </w:t>
      </w:r>
      <w:r w:rsidR="00761840" w:rsidRPr="00887780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320311" w:rsidRPr="00887780">
        <w:rPr>
          <w:rFonts w:ascii="Times New Roman" w:eastAsia="Times New Roman" w:hAnsi="Times New Roman"/>
          <w:sz w:val="24"/>
          <w:szCs w:val="24"/>
          <w:lang w:eastAsia="fr-FR"/>
        </w:rPr>
        <w:t>енефициент</w:t>
      </w:r>
      <w:r w:rsidR="00761840" w:rsidRPr="00887780">
        <w:rPr>
          <w:rFonts w:ascii="Times New Roman" w:eastAsia="Times New Roman" w:hAnsi="Times New Roman"/>
          <w:sz w:val="24"/>
          <w:szCs w:val="24"/>
          <w:lang w:eastAsia="fr-FR"/>
        </w:rPr>
        <w:t>а.</w:t>
      </w:r>
      <w:r w:rsidR="00D0244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37430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 че съмнението се потвърди, УО на </w:t>
      </w:r>
      <w:r w:rsidR="0036092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ПНИИДИТ </w:t>
      </w:r>
      <w:r w:rsidR="00A37430" w:rsidRPr="00887780">
        <w:rPr>
          <w:rFonts w:ascii="Times New Roman" w:eastAsia="Times New Roman" w:hAnsi="Times New Roman"/>
          <w:sz w:val="24"/>
          <w:szCs w:val="24"/>
          <w:lang w:eastAsia="fr-FR"/>
        </w:rPr>
        <w:t>прекратява едностранно сключения договор. Бенефициентът следва да възстанови средствата по договора, вкл. дължимата законна лихва, ако:</w:t>
      </w:r>
    </w:p>
    <w:p w14:paraId="2FB152F5" w14:textId="77777777" w:rsidR="00F70999" w:rsidRPr="00887780" w:rsidRDefault="00212489" w:rsidP="005A07BC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1.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установената категория</w:t>
      </w:r>
      <w:r w:rsidR="00B21900" w:rsidRPr="00887780">
        <w:rPr>
          <w:rFonts w:ascii="Times New Roman" w:eastAsia="Times New Roman" w:hAnsi="Times New Roman"/>
          <w:sz w:val="24"/>
          <w:szCs w:val="24"/>
          <w:lang w:eastAsia="fr-FR"/>
        </w:rPr>
        <w:t>/ обстоятелство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21900" w:rsidRPr="00887780">
        <w:rPr>
          <w:rFonts w:ascii="Times New Roman" w:eastAsia="Times New Roman" w:hAnsi="Times New Roman"/>
          <w:sz w:val="24"/>
          <w:szCs w:val="24"/>
          <w:lang w:eastAsia="fr-FR"/>
        </w:rPr>
        <w:t>относно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предприятието би довела</w:t>
      </w:r>
      <w:r w:rsidR="00B21900" w:rsidRPr="00887780">
        <w:rPr>
          <w:rFonts w:ascii="Times New Roman" w:eastAsia="Times New Roman" w:hAnsi="Times New Roman"/>
          <w:sz w:val="24"/>
          <w:szCs w:val="24"/>
          <w:lang w:eastAsia="fr-FR"/>
        </w:rPr>
        <w:t>/о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до неспазване на заложени в Условията за кандидатстване правила или ограничения</w:t>
      </w:r>
      <w:r w:rsidR="00584950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C84C7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и/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>или</w:t>
      </w:r>
    </w:p>
    <w:p w14:paraId="40C83DC5" w14:textId="77777777" w:rsidR="00F70999" w:rsidRPr="00887780" w:rsidRDefault="00212489" w:rsidP="005A07BC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2.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предприятието не би сключило </w:t>
      </w:r>
      <w:r w:rsidR="00584950" w:rsidRPr="00887780">
        <w:rPr>
          <w:rFonts w:ascii="Times New Roman" w:eastAsia="Times New Roman" w:hAnsi="Times New Roman"/>
          <w:sz w:val="24"/>
          <w:szCs w:val="24"/>
          <w:lang w:eastAsia="fr-FR"/>
        </w:rPr>
        <w:t>административен договор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8C506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тъй като декларираната от него категория</w:t>
      </w:r>
      <w:r w:rsidR="00B21900" w:rsidRPr="00887780">
        <w:rPr>
          <w:rFonts w:ascii="Times New Roman" w:eastAsia="Times New Roman" w:hAnsi="Times New Roman"/>
          <w:sz w:val="24"/>
          <w:szCs w:val="24"/>
          <w:lang w:eastAsia="fr-FR"/>
        </w:rPr>
        <w:t>/ обстоятелство</w:t>
      </w:r>
      <w:r w:rsidR="008C506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не отговаря на реалната към момента</w:t>
      </w:r>
      <w:r w:rsidR="00A2589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на постановяване</w:t>
      </w:r>
      <w:r w:rsidR="008C506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на решението за предоставяне на безвъзмездна финансова помощ</w:t>
      </w:r>
      <w:r w:rsidR="00761840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5CF69451" w14:textId="77777777" w:rsidR="00F70999" w:rsidRPr="00887780" w:rsidRDefault="00212489" w:rsidP="005A07BC">
      <w:pPr>
        <w:spacing w:before="6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</w:t>
      </w:r>
      <w:r w:rsidR="00EA76F1"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4</w:t>
      </w:r>
      <w:r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) 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>В случай че</w:t>
      </w:r>
      <w:r w:rsidR="00761840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за да получи финансиране</w:t>
      </w:r>
      <w:r w:rsidR="00761840" w:rsidRPr="00887780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61840" w:rsidRPr="00887780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252974" w:rsidRPr="00887780">
        <w:rPr>
          <w:rFonts w:ascii="Times New Roman" w:eastAsia="Times New Roman" w:hAnsi="Times New Roman"/>
          <w:sz w:val="24"/>
          <w:szCs w:val="24"/>
          <w:lang w:eastAsia="fr-FR"/>
        </w:rPr>
        <w:t>ене</w:t>
      </w:r>
      <w:r w:rsidR="00731543" w:rsidRPr="00887780">
        <w:rPr>
          <w:rFonts w:ascii="Times New Roman" w:eastAsia="Times New Roman" w:hAnsi="Times New Roman"/>
          <w:sz w:val="24"/>
          <w:szCs w:val="24"/>
          <w:lang w:eastAsia="fr-FR"/>
        </w:rPr>
        <w:t>фи</w:t>
      </w:r>
      <w:r w:rsidR="00252974" w:rsidRPr="00887780">
        <w:rPr>
          <w:rFonts w:ascii="Times New Roman" w:eastAsia="Times New Roman" w:hAnsi="Times New Roman"/>
          <w:sz w:val="24"/>
          <w:szCs w:val="24"/>
          <w:lang w:eastAsia="fr-FR"/>
        </w:rPr>
        <w:t>циентът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е декларирал, че дейностите не са започнати преди подаването на</w:t>
      </w:r>
      <w:r w:rsidR="007851D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9761D" w:rsidRPr="00887780">
        <w:rPr>
          <w:rFonts w:ascii="Times New Roman" w:eastAsia="Times New Roman" w:hAnsi="Times New Roman"/>
          <w:sz w:val="24"/>
          <w:szCs w:val="24"/>
          <w:lang w:eastAsia="fr-FR"/>
        </w:rPr>
        <w:t>проектното предложение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, независимо дали всички свързани плащания са извършени  и след сключване на </w:t>
      </w:r>
      <w:r w:rsidR="00584950" w:rsidRPr="00887780">
        <w:rPr>
          <w:rFonts w:ascii="Times New Roman" w:eastAsia="Times New Roman" w:hAnsi="Times New Roman"/>
          <w:sz w:val="24"/>
          <w:szCs w:val="24"/>
          <w:lang w:eastAsia="fr-FR"/>
        </w:rPr>
        <w:t>административния договор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се установи, че е декларирал невярно това обстоятелство, </w:t>
      </w:r>
      <w:r w:rsidR="00252974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УО на </w:t>
      </w:r>
      <w:r w:rsidR="005F1C26" w:rsidRPr="00887780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="00F7099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прекратява едностранно сключения договор и изисква възстановяване на средствата по договора, вкл. дължимата законна лихва.</w:t>
      </w:r>
    </w:p>
    <w:p w14:paraId="7AA4DAE3" w14:textId="77777777" w:rsidR="00F70999" w:rsidRPr="00887780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16E3326" w14:textId="4556E39B" w:rsidR="00E24B3D" w:rsidRPr="00887780" w:rsidRDefault="00A52110" w:rsidP="009B739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E010A4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7</w:t>
      </w:r>
      <w:r w:rsidR="009A0EC3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9A0EC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B7391" w:rsidRPr="00887780">
        <w:rPr>
          <w:rFonts w:ascii="Times New Roman" w:eastAsia="Times New Roman" w:hAnsi="Times New Roman"/>
          <w:sz w:val="24"/>
          <w:szCs w:val="24"/>
          <w:lang w:eastAsia="fr-FR"/>
        </w:rPr>
        <w:t>Бенефициентът и Управляващият орган са единствените страни по АДПБФП. Бенефициентът е отговорен пред Управляващия орган за изпълнението на административния договор.</w:t>
      </w:r>
    </w:p>
    <w:p w14:paraId="1BACF5E0" w14:textId="77777777" w:rsidR="005E539D" w:rsidRPr="00887780" w:rsidRDefault="005E539D" w:rsidP="00060F8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5614746" w14:textId="77777777" w:rsidR="006C3F1E" w:rsidRPr="00887780" w:rsidRDefault="00D87CA0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E010A4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8</w:t>
      </w:r>
      <w:r w:rsidR="001C351A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 </w:t>
      </w:r>
      <w:r w:rsidR="003D711E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Б</w:t>
      </w:r>
      <w:r w:rsidR="006C3F1E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езвъзмездната финансова помощ има характер на допустима държавна</w:t>
      </w:r>
      <w:r w:rsidR="0036092C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помощ</w:t>
      </w:r>
      <w:r w:rsidR="006C3F1E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на Европейския съюз, </w:t>
      </w:r>
      <w:r w:rsidR="003D711E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на основание на които</w:t>
      </w:r>
      <w:r w:rsidR="006C3F1E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се предоставя или одобрява</w:t>
      </w:r>
      <w:r w:rsidR="008840D4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</w:p>
    <w:p w14:paraId="0FF82B6A" w14:textId="77777777" w:rsidR="00A14C04" w:rsidRPr="00887780" w:rsidRDefault="00A14C04" w:rsidP="00620F8E">
      <w:pPr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1.</w:t>
      </w:r>
      <w:r w:rsidRPr="00887780">
        <w:rPr>
          <w:rFonts w:ascii="Times New Roman" w:hAnsi="Times New Roman"/>
          <w:sz w:val="24"/>
        </w:rPr>
        <w:t xml:space="preserve"> Приложим режим на държавна помощ</w:t>
      </w:r>
      <w:r w:rsidR="008840D4" w:rsidRPr="00887780">
        <w:rPr>
          <w:rFonts w:ascii="Times New Roman" w:hAnsi="Times New Roman"/>
          <w:sz w:val="24"/>
        </w:rPr>
        <w:t>:</w:t>
      </w:r>
    </w:p>
    <w:p w14:paraId="3EA632F6" w14:textId="77777777" w:rsidR="008840D4" w:rsidRPr="00887780" w:rsidRDefault="00992360" w:rsidP="0036092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Cs/>
          <w:sz w:val="24"/>
          <w:szCs w:val="24"/>
          <w:lang w:eastAsia="fr-FR"/>
        </w:rPr>
        <w:t>Приложимият режим</w:t>
      </w:r>
      <w:r w:rsidR="0036092C" w:rsidRPr="00887780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на държавна помощ е </w:t>
      </w:r>
      <w:r w:rsidR="008840D4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съгласно чл. 28 </w:t>
      </w:r>
      <w:r w:rsidR="0036092C" w:rsidRPr="00887780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="0036092C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Помощи за иновации в полза на МСП</w:t>
      </w:r>
      <w:r w:rsidR="0036092C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“ </w:t>
      </w:r>
      <w:r w:rsidR="008840D4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от 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</w:t>
      </w:r>
      <w:r w:rsidR="005B144E" w:rsidRPr="00887780">
        <w:rPr>
          <w:rFonts w:ascii="Times New Roman" w:eastAsia="Times New Roman" w:hAnsi="Times New Roman"/>
          <w:sz w:val="24"/>
          <w:szCs w:val="24"/>
          <w:lang w:eastAsia="fr-FR"/>
        </w:rPr>
        <w:t>Договора (OB L 187/26.06.2014).</w:t>
      </w:r>
    </w:p>
    <w:p w14:paraId="08FDDCB7" w14:textId="77777777" w:rsidR="0099375E" w:rsidRPr="00887780" w:rsidRDefault="006C3F1E" w:rsidP="0099375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2.</w:t>
      </w:r>
      <w:r w:rsidRPr="00887780">
        <w:rPr>
          <w:rFonts w:ascii="Times New Roman" w:hAnsi="Times New Roman"/>
          <w:b/>
          <w:sz w:val="24"/>
        </w:rPr>
        <w:t xml:space="preserve">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 на </w:t>
      </w:r>
      <w:r w:rsidR="008E6203" w:rsidRPr="00887780">
        <w:rPr>
          <w:rFonts w:ascii="Times New Roman" w:eastAsia="Times New Roman" w:hAnsi="Times New Roman"/>
          <w:sz w:val="24"/>
          <w:szCs w:val="24"/>
          <w:lang w:eastAsia="fr-FR"/>
        </w:rPr>
        <w:t>държавна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помощ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0E0907B0" w14:textId="0371E21D" w:rsidR="0099375E" w:rsidRPr="00887780" w:rsidRDefault="00D87CA0" w:rsidP="005A07BC">
      <w:pPr>
        <w:spacing w:before="6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а)</w:t>
      </w:r>
      <w:r w:rsidR="0099375E" w:rsidRPr="00887780">
        <w:rPr>
          <w:rFonts w:ascii="Times New Roman" w:hAnsi="Times New Roman"/>
          <w:b/>
          <w:sz w:val="24"/>
        </w:rPr>
        <w:t xml:space="preserve"> 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>Неправомерно получената помощ, освободена от задължението за уведомяване с акт на Съвета на Европейския съюз или на Европейската комисия, представлява публично вземане</w:t>
      </w:r>
      <w:r w:rsidR="00DC2E2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съгласно чл.</w:t>
      </w:r>
      <w:r w:rsidR="00A6155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53DE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38 </w:t>
      </w:r>
      <w:r w:rsidR="00DC2E2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от Закона за държавните помощи, 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>което се установява</w:t>
      </w:r>
      <w:r w:rsidR="00DC2E23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администратора на помощ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чрез издаване на акт за установяване на публичното вземане по реда на </w:t>
      </w:r>
      <w:proofErr w:type="spellStart"/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>Административнопроцесуалния</w:t>
      </w:r>
      <w:proofErr w:type="spellEnd"/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кодекс. Вземанията подлежат на събиране по реда на </w:t>
      </w:r>
      <w:r w:rsidR="00DC2E23" w:rsidRPr="00887780">
        <w:rPr>
          <w:rFonts w:ascii="Times New Roman" w:eastAsia="Times New Roman" w:hAnsi="Times New Roman"/>
          <w:sz w:val="24"/>
          <w:szCs w:val="24"/>
          <w:lang w:eastAsia="fr-FR"/>
        </w:rPr>
        <w:t>Данъчно-осигурителния процесуален кодекс (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>ДОПК</w:t>
      </w:r>
      <w:r w:rsidR="00DC2E23" w:rsidRPr="00887780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от органите на </w:t>
      </w:r>
      <w:r w:rsidR="00DC2E23" w:rsidRPr="00887780">
        <w:rPr>
          <w:rFonts w:ascii="Times New Roman" w:eastAsia="Times New Roman" w:hAnsi="Times New Roman"/>
          <w:sz w:val="24"/>
          <w:szCs w:val="24"/>
          <w:lang w:eastAsia="fr-FR"/>
        </w:rPr>
        <w:t>Националната агенция за приходите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616794" w:rsidRPr="00887780">
        <w:t xml:space="preserve"> </w:t>
      </w:r>
      <w:r w:rsidR="00616794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Когато с решение на Европейската комисия за възстановяване на неправомерно предоставена държавна помощ или съответно на неправилно използвана държавна помощ не са индивидуализирани получателите на помощ и размерът на сумата, която трябва да се възстанови, администраторът на помощ </w:t>
      </w:r>
      <w:r w:rsidR="00616794" w:rsidRPr="00887780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издава допълнително и акт за установяване на публично вземане по реда на чл. 166, ал. 2 и 3 от ДОПК. Не се разрешава предоставяне на нова държавна помощ на предприятие,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помощ.</w:t>
      </w:r>
    </w:p>
    <w:p w14:paraId="0B78AF0D" w14:textId="77777777" w:rsidR="002218CE" w:rsidRPr="00887780" w:rsidRDefault="002218CE" w:rsidP="0099375E">
      <w:pPr>
        <w:spacing w:after="0"/>
        <w:jc w:val="both"/>
        <w:rPr>
          <w:rFonts w:ascii="Times New Roman" w:hAnsi="Times New Roman"/>
          <w:b/>
          <w:sz w:val="24"/>
        </w:rPr>
      </w:pPr>
    </w:p>
    <w:p w14:paraId="2FE03D78" w14:textId="77777777" w:rsidR="0099375E" w:rsidRPr="00887780" w:rsidRDefault="00D87CA0" w:rsidP="0099375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б)</w:t>
      </w:r>
      <w:r w:rsidR="0099375E" w:rsidRPr="00887780">
        <w:rPr>
          <w:rFonts w:ascii="Times New Roman" w:hAnsi="Times New Roman"/>
          <w:b/>
          <w:sz w:val="24"/>
        </w:rPr>
        <w:t xml:space="preserve"> 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</w:t>
      </w:r>
      <w:r w:rsidR="008266C2" w:rsidRPr="00887780">
        <w:rPr>
          <w:rFonts w:ascii="Times New Roman" w:eastAsia="Times New Roman" w:hAnsi="Times New Roman"/>
          <w:sz w:val="24"/>
          <w:szCs w:val="24"/>
          <w:lang w:eastAsia="fr-FR"/>
        </w:rPr>
        <w:t>счетоводно отчитане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на разходите към момента на изпълнение на АД</w:t>
      </w:r>
      <w:r w:rsidR="00CF7AB1" w:rsidRPr="00887780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>БФП.</w:t>
      </w:r>
    </w:p>
    <w:p w14:paraId="48A303D4" w14:textId="77777777" w:rsidR="002218CE" w:rsidRPr="00887780" w:rsidRDefault="002218CE" w:rsidP="0099375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EE9FA3F" w14:textId="016B7BE6" w:rsidR="00692428" w:rsidRDefault="00616794" w:rsidP="0099375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в)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92428" w:rsidRPr="0099375E">
        <w:rPr>
          <w:rFonts w:ascii="Times New Roman" w:eastAsia="Times New Roman" w:hAnsi="Times New Roman"/>
          <w:sz w:val="24"/>
          <w:szCs w:val="24"/>
          <w:lang w:eastAsia="fr-FR"/>
        </w:rPr>
        <w:t xml:space="preserve">Неправомерно получената </w:t>
      </w:r>
      <w:r w:rsidR="00216690">
        <w:rPr>
          <w:rFonts w:ascii="Times New Roman" w:eastAsia="Times New Roman" w:hAnsi="Times New Roman"/>
          <w:sz w:val="24"/>
          <w:szCs w:val="24"/>
          <w:lang w:eastAsia="fr-FR"/>
        </w:rPr>
        <w:t>държавна</w:t>
      </w:r>
      <w:r w:rsidR="00692428" w:rsidRPr="0099375E">
        <w:rPr>
          <w:rFonts w:ascii="Times New Roman" w:eastAsia="Times New Roman" w:hAnsi="Times New Roman"/>
          <w:sz w:val="24"/>
          <w:szCs w:val="24"/>
          <w:lang w:eastAsia="fr-FR"/>
        </w:rPr>
        <w:t xml:space="preserve"> помощ, освободена от задължението за уведомяване с акт на Съвета на Европейския съюз или на Европейската комисия</w:t>
      </w:r>
      <w:r w:rsidR="00216690">
        <w:rPr>
          <w:rFonts w:ascii="Times New Roman" w:eastAsia="Times New Roman" w:hAnsi="Times New Roman"/>
          <w:sz w:val="24"/>
          <w:szCs w:val="24"/>
          <w:lang w:eastAsia="fr-FR"/>
        </w:rPr>
        <w:t xml:space="preserve"> по </w:t>
      </w:r>
      <w:proofErr w:type="spellStart"/>
      <w:r w:rsidR="00216690">
        <w:rPr>
          <w:rFonts w:ascii="Times New Roman" w:eastAsia="Times New Roman" w:hAnsi="Times New Roman"/>
          <w:sz w:val="24"/>
          <w:szCs w:val="24"/>
          <w:lang w:eastAsia="fr-FR"/>
        </w:rPr>
        <w:t>настоящшия</w:t>
      </w:r>
      <w:proofErr w:type="spellEnd"/>
      <w:r w:rsidR="00216690">
        <w:rPr>
          <w:rFonts w:ascii="Times New Roman" w:eastAsia="Times New Roman" w:hAnsi="Times New Roman"/>
          <w:sz w:val="24"/>
          <w:szCs w:val="24"/>
          <w:lang w:eastAsia="fr-FR"/>
        </w:rPr>
        <w:t xml:space="preserve"> договор</w:t>
      </w:r>
      <w:r w:rsidR="00692428" w:rsidRPr="0099375E">
        <w:rPr>
          <w:rFonts w:ascii="Times New Roman" w:eastAsia="Times New Roman" w:hAnsi="Times New Roman"/>
          <w:sz w:val="24"/>
          <w:szCs w:val="24"/>
          <w:lang w:eastAsia="fr-FR"/>
        </w:rPr>
        <w:t xml:space="preserve">, представлява публично вземане, което се установява чрез издаване на акт за установяване на публичното вземане по реда на </w:t>
      </w:r>
      <w:proofErr w:type="spellStart"/>
      <w:r w:rsidR="00692428" w:rsidRPr="0099375E">
        <w:rPr>
          <w:rFonts w:ascii="Times New Roman" w:eastAsia="Times New Roman" w:hAnsi="Times New Roman"/>
          <w:sz w:val="24"/>
          <w:szCs w:val="24"/>
          <w:lang w:eastAsia="fr-FR"/>
        </w:rPr>
        <w:t>Административнопроцесуалния</w:t>
      </w:r>
      <w:proofErr w:type="spellEnd"/>
      <w:r w:rsidR="00692428" w:rsidRPr="0099375E">
        <w:rPr>
          <w:rFonts w:ascii="Times New Roman" w:eastAsia="Times New Roman" w:hAnsi="Times New Roman"/>
          <w:sz w:val="24"/>
          <w:szCs w:val="24"/>
          <w:lang w:eastAsia="fr-FR"/>
        </w:rPr>
        <w:t xml:space="preserve"> кодекс. Вземанията подлежат на събиране по реда на ДОПК от органите на Националната агенция за приходите.</w:t>
      </w:r>
    </w:p>
    <w:p w14:paraId="65207CCF" w14:textId="77777777" w:rsidR="00692428" w:rsidRDefault="00692428" w:rsidP="0099375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0D6B0B0" w14:textId="56CFBBA5" w:rsidR="0099375E" w:rsidRPr="00887780" w:rsidRDefault="00692428" w:rsidP="0099375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г) 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При нарушения от страна на </w:t>
      </w:r>
      <w:r w:rsidR="007A3643" w:rsidRPr="00887780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99375E" w:rsidRPr="00887780">
        <w:rPr>
          <w:rFonts w:ascii="Times New Roman" w:eastAsia="Times New Roman" w:hAnsi="Times New Roman"/>
          <w:sz w:val="24"/>
          <w:szCs w:val="24"/>
          <w:lang w:eastAsia="fr-FR"/>
        </w:rPr>
        <w:t>енефициента на изискванията на Регламент (ЕС) № 651/2014 на Комисията, бенефициентът следва да възстанови изцяло предоставената държавна помощ от Управляващия орган със съответната законова лихва.</w:t>
      </w:r>
    </w:p>
    <w:p w14:paraId="37450D28" w14:textId="77777777" w:rsidR="002218CE" w:rsidRPr="00887780" w:rsidRDefault="002218CE" w:rsidP="0099375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F167A5D" w14:textId="77777777" w:rsidR="00983B60" w:rsidRPr="00887780" w:rsidRDefault="00983B60" w:rsidP="00983B6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4C6142E3" w14:textId="77777777" w:rsidR="008D3E08" w:rsidRPr="00887780" w:rsidRDefault="008D3E08" w:rsidP="00616794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Адреси за контакти:</w:t>
      </w:r>
    </w:p>
    <w:p w14:paraId="4A4FD71B" w14:textId="77777777" w:rsidR="00983B60" w:rsidRPr="00887780" w:rsidRDefault="00983B60" w:rsidP="00983B60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E010A4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9</w:t>
      </w:r>
      <w:r w:rsidR="001C351A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 </w:t>
      </w:r>
      <w:proofErr w:type="spellStart"/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Kореспонденцията</w:t>
      </w:r>
      <w:proofErr w:type="spellEnd"/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, свързана с настоящия договор, трябва да бъде в писмена форма, да съдържа номера на Административния договор за предоставяне на безвъзмездна финансова помощ и наименованието на Проекта, и да бъде изпращана посредством ИСУН.</w:t>
      </w:r>
    </w:p>
    <w:p w14:paraId="73FBFC13" w14:textId="77777777" w:rsidR="00983B60" w:rsidRPr="00887780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50259DE" w14:textId="77777777" w:rsidR="00983B60" w:rsidRPr="00887780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(2)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В допълнение, двете страни по Административния договор за предоставяне на безвъзмездна финансова помощ могат да осъществяват контакт и на следните адреси:</w:t>
      </w:r>
    </w:p>
    <w:p w14:paraId="663E61F4" w14:textId="77777777" w:rsidR="00983B60" w:rsidRPr="00887780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240B259" w14:textId="77777777" w:rsidR="00AB6B2F" w:rsidRPr="00887780" w:rsidRDefault="00AB6B2F" w:rsidP="00B74FF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0706B89B" w14:textId="77777777" w:rsidR="008D3E08" w:rsidRPr="00887780" w:rsidRDefault="008D3E08" w:rsidP="00B74FF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 Управляващия орган: </w:t>
      </w:r>
    </w:p>
    <w:p w14:paraId="27E4D599" w14:textId="77777777" w:rsidR="008D3E08" w:rsidRPr="00887780" w:rsidRDefault="008D3E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0E31D67" w14:textId="77777777" w:rsidR="008D3E08" w:rsidRPr="00887780" w:rsidRDefault="008D3E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</w:t>
      </w:r>
      <w:r w:rsidR="007B2F77" w:rsidRPr="00887780">
        <w:rPr>
          <w:rFonts w:ascii="Times New Roman" w:eastAsia="Times New Roman" w:hAnsi="Times New Roman"/>
          <w:sz w:val="24"/>
          <w:szCs w:val="24"/>
          <w:lang w:eastAsia="fr-FR"/>
        </w:rPr>
        <w:t>…</w:t>
      </w:r>
    </w:p>
    <w:p w14:paraId="73EB9FF1" w14:textId="77777777" w:rsidR="008D3E08" w:rsidRPr="00887780" w:rsidRDefault="008D3E08" w:rsidP="00B74FFF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[адрес за кореспонденция на Управляващия орган]</w:t>
      </w:r>
    </w:p>
    <w:p w14:paraId="3163C67E" w14:textId="77777777" w:rsidR="008D3E08" w:rsidRPr="00887780" w:rsidRDefault="008D3E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BC29B3A" w14:textId="77777777" w:rsidR="008D3E08" w:rsidRPr="00887780" w:rsidRDefault="008D3E08" w:rsidP="00B74FF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Бенефициента</w:t>
      </w:r>
      <w:r w:rsidR="007B2F77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</w:p>
    <w:p w14:paraId="53C9D689" w14:textId="77777777" w:rsidR="008D3E08" w:rsidRPr="00887780" w:rsidRDefault="00A549E0" w:rsidP="00B74FFF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Адресът за кореспонденция на Бенефициента е посочен в раздел „Данни за кандидата” от Приложение I към настоящия договор.</w:t>
      </w:r>
    </w:p>
    <w:p w14:paraId="01383724" w14:textId="77777777" w:rsidR="008D3E08" w:rsidRPr="00887780" w:rsidRDefault="008D3E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4A80CBC" w14:textId="77777777" w:rsidR="00D15C25" w:rsidRPr="00887780" w:rsidRDefault="00C7718D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E010A4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0</w:t>
      </w:r>
      <w:r w:rsidR="001C351A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7B6017"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(1) </w:t>
      </w:r>
      <w:r w:rsidR="00D15C25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При промяна на приложимото </w:t>
      </w:r>
      <w:r w:rsidR="00EF0A5E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европейско и/или национално </w:t>
      </w:r>
      <w:r w:rsidR="00D15C25" w:rsidRPr="00887780">
        <w:rPr>
          <w:rFonts w:ascii="Times New Roman" w:eastAsia="Times New Roman" w:hAnsi="Times New Roman"/>
          <w:sz w:val="24"/>
          <w:szCs w:val="24"/>
          <w:lang w:eastAsia="fr-FR"/>
        </w:rPr>
        <w:t>законодателство, страните се задължават да изменят клаузите по настоящия договор съгласно тази промяна.</w:t>
      </w:r>
    </w:p>
    <w:p w14:paraId="1DFD6C08" w14:textId="77777777" w:rsidR="00C1581A" w:rsidRPr="00887780" w:rsidRDefault="00C1581A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E2624C8" w14:textId="77777777" w:rsidR="001F557F" w:rsidRPr="00887780" w:rsidRDefault="007B6017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(2) </w:t>
      </w:r>
      <w:r w:rsidR="001F557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За неуредените в настоящия договор въпроси се прилагат разпоредбите на действащото </w:t>
      </w:r>
      <w:r w:rsidR="00EF0A5E" w:rsidRPr="00887780">
        <w:rPr>
          <w:rFonts w:ascii="Times New Roman" w:eastAsia="Times New Roman" w:hAnsi="Times New Roman"/>
          <w:sz w:val="24"/>
          <w:szCs w:val="24"/>
          <w:lang w:eastAsia="fr-FR"/>
        </w:rPr>
        <w:t>европейско и/или национално законодателство</w:t>
      </w:r>
      <w:r w:rsidR="001F557F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85DD723" w14:textId="77777777" w:rsidR="008977B8" w:rsidRPr="00887780" w:rsidRDefault="008977B8" w:rsidP="006811F1">
      <w:pPr>
        <w:spacing w:after="0"/>
        <w:jc w:val="both"/>
        <w:rPr>
          <w:rFonts w:ascii="Times New Roman" w:hAnsi="Times New Roman"/>
          <w:b/>
          <w:sz w:val="24"/>
        </w:rPr>
      </w:pPr>
    </w:p>
    <w:p w14:paraId="03132253" w14:textId="77777777" w:rsidR="004E1212" w:rsidRPr="00887780" w:rsidRDefault="00EB24E0" w:rsidP="004E121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9B61FD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E010A4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BA6E99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4E1212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 на противоречие между разпоредбите на Приложенията и тези на Договора, с предимство се прилагат разпоредбите на Договора. </w:t>
      </w:r>
      <w:r w:rsidR="00144493" w:rsidRPr="00887780">
        <w:rPr>
          <w:rFonts w:ascii="Times New Roman" w:hAnsi="Times New Roman"/>
          <w:sz w:val="24"/>
        </w:rPr>
        <w:t>В случай на противоречие между разпоредбите на Приложение II и тези на другите приложения към настоящия договор, с предимство се прилагат разпоредбите на Приложение II към настоящия договор</w:t>
      </w:r>
      <w:r w:rsidR="00804CCB" w:rsidRPr="00887780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10187E02" w14:textId="77777777" w:rsidR="00655D79" w:rsidRPr="00887780" w:rsidRDefault="00655D79" w:rsidP="00655D7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6A6BA85" w14:textId="77777777" w:rsidR="00655D79" w:rsidRPr="00887780" w:rsidRDefault="00655D79" w:rsidP="00655D79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Приложения </w:t>
      </w:r>
    </w:p>
    <w:p w14:paraId="154E35BE" w14:textId="77777777" w:rsidR="006C01A7" w:rsidRPr="00887780" w:rsidRDefault="007B6017" w:rsidP="00FA4204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E010A4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="00BA6E99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</w:t>
      </w:r>
      <w:r w:rsidR="00CF6FF5" w:rsidRPr="00887780">
        <w:rPr>
          <w:rFonts w:ascii="Times New Roman" w:hAnsi="Times New Roman"/>
          <w:b/>
          <w:sz w:val="24"/>
        </w:rPr>
        <w:t xml:space="preserve"> </w:t>
      </w:r>
      <w:r w:rsidR="00CF6FF5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Одобреният проект и документите по чл. 26, ал. 1 от </w:t>
      </w:r>
      <w:r w:rsidR="00F14842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ЗУСЕФСУ</w:t>
      </w:r>
      <w:r w:rsidR="00CF6FF5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7470810D" w14:textId="77777777" w:rsidR="008D3E08" w:rsidRPr="00887780" w:rsidRDefault="007B6017" w:rsidP="00620F8E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(2)</w:t>
      </w:r>
      <w:r w:rsidRPr="00887780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</w:t>
      </w:r>
      <w:r w:rsidR="00655D79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Следните документи представляват </w:t>
      </w:r>
      <w:r w:rsidR="00024E63" w:rsidRPr="00887780">
        <w:rPr>
          <w:rFonts w:ascii="Times New Roman" w:eastAsia="Times New Roman" w:hAnsi="Times New Roman"/>
          <w:sz w:val="24"/>
          <w:szCs w:val="24"/>
          <w:lang w:eastAsia="fr-FR"/>
        </w:rPr>
        <w:t>приложения</w:t>
      </w:r>
      <w:r w:rsidR="008D3E08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</w:t>
      </w:r>
      <w:r w:rsidR="00A26CF3" w:rsidRPr="00887780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8D3E08" w:rsidRPr="00887780">
        <w:rPr>
          <w:rFonts w:ascii="Times New Roman" w:eastAsia="Times New Roman" w:hAnsi="Times New Roman"/>
          <w:sz w:val="24"/>
          <w:szCs w:val="24"/>
          <w:lang w:eastAsia="fr-FR"/>
        </w:rPr>
        <w:t>дминистративен договор за предоставяне на безвъзмездна финансова помощ и са неразделна част от него:</w:t>
      </w:r>
    </w:p>
    <w:p w14:paraId="1B13D76C" w14:textId="77777777" w:rsidR="008D3E08" w:rsidRPr="00887780" w:rsidRDefault="008D3E08" w:rsidP="00B74FFF">
      <w:pPr>
        <w:tabs>
          <w:tab w:val="left" w:pos="1701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I: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F2148" w:rsidRPr="00887780">
        <w:rPr>
          <w:rFonts w:ascii="Times New Roman" w:eastAsia="Times New Roman" w:hAnsi="Times New Roman"/>
          <w:sz w:val="24"/>
          <w:szCs w:val="24"/>
          <w:lang w:eastAsia="fr-FR"/>
        </w:rPr>
        <w:t>Формуляр за кандидатстване</w:t>
      </w:r>
      <w:r w:rsidR="00AB6B2F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(в ИСУН)</w:t>
      </w:r>
      <w:r w:rsidR="003823B7" w:rsidRPr="00887780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633BFBE9" w14:textId="77777777" w:rsidR="00655D79" w:rsidRPr="00887780" w:rsidRDefault="00655D79" w:rsidP="00655D79">
      <w:pPr>
        <w:tabs>
          <w:tab w:val="left" w:pos="1701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II: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24E63" w:rsidRPr="00887780">
        <w:rPr>
          <w:rFonts w:ascii="Times New Roman" w:eastAsia="Times New Roman" w:hAnsi="Times New Roman"/>
          <w:sz w:val="24"/>
          <w:szCs w:val="24"/>
          <w:lang w:eastAsia="fr-FR"/>
        </w:rPr>
        <w:t>Условия за изпълнение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204C1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към административни договори за предоставяне на безвъзмездна финансова помощ 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по програма „</w:t>
      </w:r>
      <w:r w:rsidR="003E587D" w:rsidRPr="00887780">
        <w:rPr>
          <w:rFonts w:ascii="Times New Roman" w:eastAsia="Times New Roman" w:hAnsi="Times New Roman"/>
          <w:sz w:val="24"/>
          <w:szCs w:val="24"/>
          <w:lang w:eastAsia="fr-FR"/>
        </w:rPr>
        <w:t>Научни изследвания, и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новации</w:t>
      </w:r>
      <w:r w:rsidR="003E587D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и дигитализация за интелигентна трансформация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>” 2021-2027 (в електронен вариант, прикачени в ИСУН);</w:t>
      </w:r>
    </w:p>
    <w:p w14:paraId="0F3C03E5" w14:textId="77777777" w:rsidR="00792D65" w:rsidRPr="00887780" w:rsidRDefault="008D3E08" w:rsidP="00B74FFF">
      <w:pPr>
        <w:tabs>
          <w:tab w:val="left" w:pos="184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Приложение </w:t>
      </w:r>
      <w:r w:rsidR="009F33DC" w:rsidRPr="00887780">
        <w:rPr>
          <w:rFonts w:ascii="Times New Roman" w:hAnsi="Times New Roman"/>
          <w:b/>
          <w:sz w:val="24"/>
        </w:rPr>
        <w:t>I</w:t>
      </w:r>
      <w:r w:rsidR="009652C4" w:rsidRPr="00887780">
        <w:rPr>
          <w:rFonts w:ascii="Times New Roman" w:hAnsi="Times New Roman"/>
          <w:b/>
          <w:sz w:val="24"/>
        </w:rPr>
        <w:t>II</w:t>
      </w: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  <w:r w:rsidR="003823B7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Д</w:t>
      </w:r>
      <w:r w:rsidR="00792D65" w:rsidRPr="00887780">
        <w:rPr>
          <w:rFonts w:ascii="Times New Roman" w:eastAsia="Times New Roman" w:hAnsi="Times New Roman"/>
          <w:sz w:val="24"/>
          <w:szCs w:val="24"/>
          <w:lang w:eastAsia="fr-FR"/>
        </w:rPr>
        <w:t>екларация при кандидатстване</w:t>
      </w:r>
      <w:r w:rsidR="003823B7" w:rsidRPr="00887780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0C6E3166" w14:textId="77777777" w:rsidR="00655D79" w:rsidRPr="00887780" w:rsidRDefault="00655D79" w:rsidP="00655D79">
      <w:pPr>
        <w:tabs>
          <w:tab w:val="left" w:pos="184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IV:</w:t>
      </w:r>
      <w:r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Декларация за обстоятелствата по чл. 3 и чл. 4 от Закона за малките и средните предприятия;</w:t>
      </w:r>
    </w:p>
    <w:p w14:paraId="7A69DB49" w14:textId="77777777" w:rsidR="00275A57" w:rsidRPr="00887780" w:rsidRDefault="00275A57" w:rsidP="00655D79">
      <w:pPr>
        <w:tabs>
          <w:tab w:val="left" w:pos="184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85538D2" w14:textId="77777777" w:rsidR="00BD5C03" w:rsidRPr="00887780" w:rsidRDefault="00BD5C03" w:rsidP="00B74FFF">
      <w:pPr>
        <w:spacing w:after="0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bookmarkStart w:id="0" w:name="_GoBack"/>
      <w:bookmarkEnd w:id="0"/>
    </w:p>
    <w:p w14:paraId="68718B2E" w14:textId="77777777" w:rsidR="003F3625" w:rsidRPr="00887780" w:rsidRDefault="00A33620" w:rsidP="00B74FFF">
      <w:pPr>
        <w:spacing w:after="0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РЪКОВОДИТЕЛ НА</w:t>
      </w:r>
      <w:r w:rsidR="003F3625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УПРАВЛЯВАЩ</w:t>
      </w:r>
      <w:r w:rsidR="00EB0D37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ИЯ</w:t>
      </w:r>
      <w:r w:rsidR="003F3625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ОРГАН</w:t>
      </w:r>
      <w:r w:rsidR="00FA4204" w:rsidRPr="00887780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r w:rsidR="000C608A" w:rsidRPr="00887780">
        <w:rPr>
          <w:rFonts w:ascii="Times New Roman" w:eastAsia="Times New Roman" w:hAnsi="Times New Roman"/>
          <w:sz w:val="24"/>
          <w:szCs w:val="24"/>
          <w:lang w:eastAsia="fr-FR"/>
        </w:rPr>
        <w:t xml:space="preserve">                            </w:t>
      </w:r>
      <w:r w:rsidR="00CD28DE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</w:p>
    <w:p w14:paraId="66F55B12" w14:textId="77777777" w:rsidR="008977B8" w:rsidRPr="00887780" w:rsidRDefault="008977B8" w:rsidP="008977B8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6DB3A8F0" w14:textId="77777777" w:rsidR="003D0B46" w:rsidRPr="00887780" w:rsidRDefault="00CD28D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2064F281" w14:textId="77777777" w:rsidR="003D0B46" w:rsidRPr="00887780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5BB80751" w14:textId="77777777" w:rsidR="009E65BF" w:rsidRPr="00887780" w:rsidRDefault="009E65BF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</w:p>
    <w:p w14:paraId="3DFDA111" w14:textId="77777777" w:rsidR="00CD28DE" w:rsidRPr="00887780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p w14:paraId="4618DF91" w14:textId="77777777" w:rsidR="00F75D6B" w:rsidRPr="00887780" w:rsidRDefault="00F75D6B" w:rsidP="00B74FFF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4345A813" w14:textId="77777777" w:rsidR="008977B8" w:rsidRPr="00887780" w:rsidRDefault="003F3625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</w:t>
      </w:r>
      <w:r w:rsidR="00EB0D37"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А</w:t>
      </w:r>
      <w:r w:rsidR="00FA4204" w:rsidRPr="00887780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624DB80B" w14:textId="77777777" w:rsidR="008977B8" w:rsidRPr="00887780" w:rsidRDefault="008977B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A9A615A" w14:textId="77777777" w:rsidR="003D0B46" w:rsidRPr="00887780" w:rsidRDefault="00CD28D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6F958DFD" w14:textId="77777777" w:rsidR="003D0B46" w:rsidRPr="00887780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57750A03" w14:textId="77777777" w:rsidR="00C82EA0" w:rsidRPr="00FA4204" w:rsidRDefault="008977B8" w:rsidP="00620F8E">
      <w:pPr>
        <w:spacing w:before="240" w:after="8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          </w:t>
      </w:r>
      <w:r w:rsidR="003D0B46" w:rsidRPr="00887780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sectPr w:rsidR="00C82EA0" w:rsidRPr="00FA4204" w:rsidSect="00170F5F">
      <w:headerReference w:type="default" r:id="rId8"/>
      <w:footerReference w:type="default" r:id="rId9"/>
      <w:pgSz w:w="11906" w:h="16838"/>
      <w:pgMar w:top="1418" w:right="1418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66FED" w14:textId="77777777" w:rsidR="00CD0652" w:rsidRDefault="00CD0652" w:rsidP="007B28F3">
      <w:pPr>
        <w:spacing w:after="0" w:line="240" w:lineRule="auto"/>
      </w:pPr>
      <w:r>
        <w:separator/>
      </w:r>
    </w:p>
  </w:endnote>
  <w:endnote w:type="continuationSeparator" w:id="0">
    <w:p w14:paraId="6F76C364" w14:textId="77777777" w:rsidR="00CD0652" w:rsidRDefault="00CD0652" w:rsidP="007B28F3">
      <w:pPr>
        <w:spacing w:after="0" w:line="240" w:lineRule="auto"/>
      </w:pPr>
      <w:r>
        <w:continuationSeparator/>
      </w:r>
    </w:p>
  </w:endnote>
  <w:endnote w:type="continuationNotice" w:id="1">
    <w:p w14:paraId="492C4E20" w14:textId="77777777" w:rsidR="00CD0652" w:rsidRDefault="00CD06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7B6D" w14:textId="5EE5FF12" w:rsidR="007B28F3" w:rsidRDefault="007B28F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F29A3">
      <w:rPr>
        <w:noProof/>
      </w:rPr>
      <w:t>8</w:t>
    </w:r>
    <w:r>
      <w:rPr>
        <w:noProof/>
      </w:rPr>
      <w:fldChar w:fldCharType="end"/>
    </w:r>
  </w:p>
  <w:p w14:paraId="4B99F404" w14:textId="77777777" w:rsidR="007B28F3" w:rsidRDefault="007B28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3CF5D" w14:textId="77777777" w:rsidR="00CD0652" w:rsidRDefault="00CD0652" w:rsidP="007B28F3">
      <w:pPr>
        <w:spacing w:after="0" w:line="240" w:lineRule="auto"/>
      </w:pPr>
      <w:r>
        <w:separator/>
      </w:r>
    </w:p>
  </w:footnote>
  <w:footnote w:type="continuationSeparator" w:id="0">
    <w:p w14:paraId="2CB895EE" w14:textId="77777777" w:rsidR="00CD0652" w:rsidRDefault="00CD0652" w:rsidP="007B28F3">
      <w:pPr>
        <w:spacing w:after="0" w:line="240" w:lineRule="auto"/>
      </w:pPr>
      <w:r>
        <w:continuationSeparator/>
      </w:r>
    </w:p>
  </w:footnote>
  <w:footnote w:type="continuationNotice" w:id="1">
    <w:p w14:paraId="3D582B7B" w14:textId="77777777" w:rsidR="00CD0652" w:rsidRDefault="00CD0652">
      <w:pPr>
        <w:spacing w:after="0" w:line="240" w:lineRule="auto"/>
      </w:pPr>
    </w:p>
  </w:footnote>
  <w:footnote w:id="2">
    <w:p w14:paraId="69F7C8E9" w14:textId="167B7436" w:rsidR="005A6145" w:rsidRPr="005F29A3" w:rsidRDefault="005A6145" w:rsidP="00D25058">
      <w:pPr>
        <w:pStyle w:val="FootnoteText"/>
        <w:jc w:val="both"/>
        <w:rPr>
          <w:rFonts w:ascii="Times New Roman" w:hAnsi="Times New Roman"/>
        </w:rPr>
      </w:pPr>
      <w:r w:rsidRPr="005F29A3">
        <w:rPr>
          <w:rStyle w:val="FootnoteReference"/>
          <w:rFonts w:ascii="Times New Roman" w:hAnsi="Times New Roman"/>
        </w:rPr>
        <w:footnoteRef/>
      </w:r>
      <w:r w:rsidRPr="005F29A3">
        <w:rPr>
          <w:rFonts w:ascii="Times New Roman" w:hAnsi="Times New Roman"/>
        </w:rPr>
        <w:t xml:space="preserve"> Платформата за сътрудничество между висшите училища, изследователските организации и бизнеса е</w:t>
      </w:r>
      <w:r w:rsidR="00456C30" w:rsidRPr="005F29A3">
        <w:rPr>
          <w:rFonts w:ascii="Times New Roman" w:hAnsi="Times New Roman"/>
        </w:rPr>
        <w:t xml:space="preserve"> достъпен в интернет на адрес: </w:t>
      </w:r>
      <w:hyperlink r:id="rId1" w:history="1">
        <w:r w:rsidR="00456C30" w:rsidRPr="005F29A3">
          <w:rPr>
            <w:rStyle w:val="Hyperlink"/>
            <w:rFonts w:ascii="Times New Roman" w:hAnsi="Times New Roman"/>
          </w:rPr>
          <w:t>https://s2b.nacid.bg/home</w:t>
        </w:r>
      </w:hyperlink>
      <w:r w:rsidRPr="005F29A3">
        <w:rPr>
          <w:rFonts w:ascii="Times New Roman" w:hAnsi="Times New Roman"/>
        </w:rPr>
        <w:t>.</w:t>
      </w:r>
    </w:p>
  </w:footnote>
  <w:footnote w:id="3">
    <w:p w14:paraId="61E37D57" w14:textId="77777777" w:rsidR="00172B07" w:rsidRPr="00172B07" w:rsidRDefault="00172B07">
      <w:pPr>
        <w:pStyle w:val="FootnoteText"/>
        <w:rPr>
          <w:rFonts w:ascii="Times New Roman" w:hAnsi="Times New Roman"/>
        </w:rPr>
      </w:pPr>
      <w:r w:rsidRPr="00172B07">
        <w:rPr>
          <w:rStyle w:val="FootnoteReference"/>
          <w:rFonts w:ascii="Times New Roman" w:hAnsi="Times New Roman"/>
        </w:rPr>
        <w:footnoteRef/>
      </w:r>
      <w:r w:rsidRPr="00172B07">
        <w:rPr>
          <w:rFonts w:ascii="Times New Roman" w:hAnsi="Times New Roman"/>
        </w:rPr>
        <w:t xml:space="preserve"> Вж. </w:t>
      </w:r>
      <w:proofErr w:type="spellStart"/>
      <w:r w:rsidRPr="00172B07">
        <w:rPr>
          <w:rFonts w:ascii="Times New Roman" w:hAnsi="Times New Roman"/>
        </w:rPr>
        <w:t>опредлението</w:t>
      </w:r>
      <w:proofErr w:type="spellEnd"/>
      <w:r w:rsidRPr="00172B07">
        <w:rPr>
          <w:rFonts w:ascii="Times New Roman" w:hAnsi="Times New Roman"/>
        </w:rPr>
        <w:t xml:space="preserve"> за „изпълнител на услуга“ съгласно Използвани съкращения и основни определения (Приложение 8) от Условията за кандидатстване</w:t>
      </w:r>
    </w:p>
  </w:footnote>
  <w:footnote w:id="4">
    <w:p w14:paraId="6F4C659E" w14:textId="77777777" w:rsidR="00685372" w:rsidRPr="00685372" w:rsidRDefault="00685372" w:rsidP="00685372">
      <w:pPr>
        <w:pStyle w:val="FootnoteText"/>
        <w:jc w:val="both"/>
        <w:rPr>
          <w:rFonts w:ascii="Times New Roman" w:hAnsi="Times New Roman"/>
        </w:rPr>
      </w:pPr>
      <w:r w:rsidRPr="00685372">
        <w:rPr>
          <w:rStyle w:val="FootnoteReference"/>
          <w:rFonts w:ascii="Times New Roman" w:hAnsi="Times New Roman"/>
        </w:rPr>
        <w:footnoteRef/>
      </w:r>
      <w:r w:rsidRPr="00685372">
        <w:rPr>
          <w:rFonts w:ascii="Times New Roman" w:hAnsi="Times New Roman"/>
        </w:rPr>
        <w:t xml:space="preserve"> Периодът от три години назад, считано от сключване на настоящия административен договор за предоставяне на безвъзмездна финансова помощ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401"/>
      <w:gridCol w:w="4669"/>
    </w:tblGrid>
    <w:tr w:rsidR="0022464C" w:rsidRPr="00934C1B" w14:paraId="190DCCEE" w14:textId="77777777" w:rsidTr="005F1C26">
      <w:tc>
        <w:tcPr>
          <w:tcW w:w="2426" w:type="pct"/>
          <w:shd w:val="clear" w:color="auto" w:fill="auto"/>
        </w:tcPr>
        <w:p w14:paraId="6B3B8A8B" w14:textId="77777777" w:rsidR="0022464C" w:rsidRPr="00934C1B" w:rsidRDefault="00232647" w:rsidP="0022464C">
          <w:pPr>
            <w:pStyle w:val="Header"/>
            <w:tabs>
              <w:tab w:val="clear" w:pos="4536"/>
              <w:tab w:val="clear" w:pos="9072"/>
              <w:tab w:val="left" w:pos="5828"/>
            </w:tabs>
          </w:pPr>
          <w:r>
            <w:rPr>
              <w:i/>
              <w:noProof/>
              <w:lang w:val="en-US"/>
            </w:rPr>
            <w:drawing>
              <wp:inline distT="0" distB="0" distL="0" distR="0" wp14:anchorId="52204E42" wp14:editId="3C67225A">
                <wp:extent cx="2047875" cy="466725"/>
                <wp:effectExtent l="0" t="0" r="0" b="0"/>
                <wp:docPr id="1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4" w:type="pct"/>
          <w:shd w:val="clear" w:color="auto" w:fill="auto"/>
        </w:tcPr>
        <w:p w14:paraId="663EFA1B" w14:textId="77777777" w:rsidR="0022464C" w:rsidRPr="00934C1B" w:rsidRDefault="00232647" w:rsidP="005F1C26">
          <w:pPr>
            <w:pStyle w:val="Header"/>
            <w:tabs>
              <w:tab w:val="clear" w:pos="4536"/>
              <w:tab w:val="clear" w:pos="9072"/>
              <w:tab w:val="left" w:pos="5828"/>
            </w:tabs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5B9DB182" wp14:editId="4BAFA7C2">
                <wp:extent cx="1685925" cy="466725"/>
                <wp:effectExtent l="0" t="0" r="0" b="0"/>
                <wp:docPr id="2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17B8840" w14:textId="137CC727" w:rsidR="0022464C" w:rsidRDefault="002246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DB9136D"/>
    <w:multiLevelType w:val="hybridMultilevel"/>
    <w:tmpl w:val="CDDE50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E2F79"/>
    <w:multiLevelType w:val="hybridMultilevel"/>
    <w:tmpl w:val="84F40BF0"/>
    <w:lvl w:ilvl="0" w:tplc="568EE36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C038D"/>
    <w:multiLevelType w:val="hybridMultilevel"/>
    <w:tmpl w:val="E88E1C2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520D7B"/>
    <w:multiLevelType w:val="hybridMultilevel"/>
    <w:tmpl w:val="91D8B1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95193"/>
    <w:multiLevelType w:val="hybridMultilevel"/>
    <w:tmpl w:val="158E4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74E39"/>
    <w:multiLevelType w:val="multilevel"/>
    <w:tmpl w:val="E94E14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7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7460C8B"/>
    <w:multiLevelType w:val="hybridMultilevel"/>
    <w:tmpl w:val="EB445608"/>
    <w:lvl w:ilvl="0" w:tplc="ADCACD30">
      <w:start w:val="1"/>
      <w:numFmt w:val="bullet"/>
      <w:lvlText w:val="−"/>
      <w:lvlJc w:val="left"/>
      <w:pPr>
        <w:ind w:left="708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0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7E525F08"/>
    <w:multiLevelType w:val="hybridMultilevel"/>
    <w:tmpl w:val="E0FEF8F8"/>
    <w:lvl w:ilvl="0" w:tplc="312E0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8501B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3"/>
  </w:num>
  <w:num w:numId="6">
    <w:abstractNumId w:val="10"/>
  </w:num>
  <w:num w:numId="7">
    <w:abstractNumId w:val="11"/>
  </w:num>
  <w:num w:numId="8">
    <w:abstractNumId w:val="4"/>
  </w:num>
  <w:num w:numId="9">
    <w:abstractNumId w:val="1"/>
  </w:num>
  <w:num w:numId="10">
    <w:abstractNumId w:val="12"/>
  </w:num>
  <w:num w:numId="11">
    <w:abstractNumId w:val="2"/>
  </w:num>
  <w:num w:numId="12">
    <w:abstractNumId w:val="5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6E"/>
    <w:rsid w:val="00002CAA"/>
    <w:rsid w:val="00004209"/>
    <w:rsid w:val="00005A0E"/>
    <w:rsid w:val="00006FCB"/>
    <w:rsid w:val="00010F6E"/>
    <w:rsid w:val="0001107B"/>
    <w:rsid w:val="000116A4"/>
    <w:rsid w:val="00013DB5"/>
    <w:rsid w:val="00014A77"/>
    <w:rsid w:val="000207C0"/>
    <w:rsid w:val="000222AD"/>
    <w:rsid w:val="000239E8"/>
    <w:rsid w:val="0002481A"/>
    <w:rsid w:val="000249CD"/>
    <w:rsid w:val="00024E63"/>
    <w:rsid w:val="00030647"/>
    <w:rsid w:val="00031028"/>
    <w:rsid w:val="00032F20"/>
    <w:rsid w:val="0003345A"/>
    <w:rsid w:val="0003415E"/>
    <w:rsid w:val="000341AC"/>
    <w:rsid w:val="00034415"/>
    <w:rsid w:val="00035848"/>
    <w:rsid w:val="000365A7"/>
    <w:rsid w:val="000368D5"/>
    <w:rsid w:val="000379AA"/>
    <w:rsid w:val="0004186D"/>
    <w:rsid w:val="00042A77"/>
    <w:rsid w:val="00042C99"/>
    <w:rsid w:val="00043CBD"/>
    <w:rsid w:val="0004432F"/>
    <w:rsid w:val="00045048"/>
    <w:rsid w:val="00045585"/>
    <w:rsid w:val="000465D3"/>
    <w:rsid w:val="00046D7F"/>
    <w:rsid w:val="00047FE2"/>
    <w:rsid w:val="000521E5"/>
    <w:rsid w:val="00053B3B"/>
    <w:rsid w:val="00054EDA"/>
    <w:rsid w:val="00060AD5"/>
    <w:rsid w:val="00060F8A"/>
    <w:rsid w:val="00063E07"/>
    <w:rsid w:val="00063ED7"/>
    <w:rsid w:val="0006505F"/>
    <w:rsid w:val="00065424"/>
    <w:rsid w:val="00067984"/>
    <w:rsid w:val="00067B63"/>
    <w:rsid w:val="00071952"/>
    <w:rsid w:val="0007365B"/>
    <w:rsid w:val="0007372D"/>
    <w:rsid w:val="00074249"/>
    <w:rsid w:val="00076689"/>
    <w:rsid w:val="00082379"/>
    <w:rsid w:val="00087DF9"/>
    <w:rsid w:val="00091D42"/>
    <w:rsid w:val="00092996"/>
    <w:rsid w:val="000929C7"/>
    <w:rsid w:val="00095B51"/>
    <w:rsid w:val="000A6EEC"/>
    <w:rsid w:val="000A6F1B"/>
    <w:rsid w:val="000B0400"/>
    <w:rsid w:val="000B0BCA"/>
    <w:rsid w:val="000B2B8C"/>
    <w:rsid w:val="000B371D"/>
    <w:rsid w:val="000B49ED"/>
    <w:rsid w:val="000B5717"/>
    <w:rsid w:val="000C0F5B"/>
    <w:rsid w:val="000C49F6"/>
    <w:rsid w:val="000C4E97"/>
    <w:rsid w:val="000C608A"/>
    <w:rsid w:val="000C7780"/>
    <w:rsid w:val="000C78EA"/>
    <w:rsid w:val="000D0E0B"/>
    <w:rsid w:val="000D13CF"/>
    <w:rsid w:val="000D2E95"/>
    <w:rsid w:val="000D338A"/>
    <w:rsid w:val="000D4A95"/>
    <w:rsid w:val="000D57C1"/>
    <w:rsid w:val="000E1842"/>
    <w:rsid w:val="000E196C"/>
    <w:rsid w:val="000E3844"/>
    <w:rsid w:val="000E4223"/>
    <w:rsid w:val="000E7473"/>
    <w:rsid w:val="000F07DD"/>
    <w:rsid w:val="000F2132"/>
    <w:rsid w:val="001013B5"/>
    <w:rsid w:val="00102538"/>
    <w:rsid w:val="00104BA1"/>
    <w:rsid w:val="0010583C"/>
    <w:rsid w:val="001150A9"/>
    <w:rsid w:val="00117471"/>
    <w:rsid w:val="0012034B"/>
    <w:rsid w:val="0012062A"/>
    <w:rsid w:val="00123C46"/>
    <w:rsid w:val="00123E22"/>
    <w:rsid w:val="0012482A"/>
    <w:rsid w:val="001266E2"/>
    <w:rsid w:val="00127078"/>
    <w:rsid w:val="0012780A"/>
    <w:rsid w:val="00127FED"/>
    <w:rsid w:val="00130C87"/>
    <w:rsid w:val="001314EC"/>
    <w:rsid w:val="001323B1"/>
    <w:rsid w:val="0013300C"/>
    <w:rsid w:val="00135751"/>
    <w:rsid w:val="0013599A"/>
    <w:rsid w:val="00135DAA"/>
    <w:rsid w:val="00136BFF"/>
    <w:rsid w:val="00136E8A"/>
    <w:rsid w:val="001405D3"/>
    <w:rsid w:val="001440C6"/>
    <w:rsid w:val="00144493"/>
    <w:rsid w:val="00144558"/>
    <w:rsid w:val="00147F95"/>
    <w:rsid w:val="00150CED"/>
    <w:rsid w:val="0015204F"/>
    <w:rsid w:val="00154285"/>
    <w:rsid w:val="00154B71"/>
    <w:rsid w:val="00160A9E"/>
    <w:rsid w:val="0016173D"/>
    <w:rsid w:val="00161A6E"/>
    <w:rsid w:val="00163630"/>
    <w:rsid w:val="0016624A"/>
    <w:rsid w:val="00166B19"/>
    <w:rsid w:val="00166B97"/>
    <w:rsid w:val="00166BAE"/>
    <w:rsid w:val="001676E7"/>
    <w:rsid w:val="00167848"/>
    <w:rsid w:val="00170F5F"/>
    <w:rsid w:val="00171098"/>
    <w:rsid w:val="001729D0"/>
    <w:rsid w:val="00172B07"/>
    <w:rsid w:val="00172D04"/>
    <w:rsid w:val="00172E82"/>
    <w:rsid w:val="001755D2"/>
    <w:rsid w:val="00177624"/>
    <w:rsid w:val="001820BD"/>
    <w:rsid w:val="0018291D"/>
    <w:rsid w:val="001834D0"/>
    <w:rsid w:val="00184C39"/>
    <w:rsid w:val="00185A36"/>
    <w:rsid w:val="001911CA"/>
    <w:rsid w:val="00193C38"/>
    <w:rsid w:val="00194F73"/>
    <w:rsid w:val="00195B7D"/>
    <w:rsid w:val="00196290"/>
    <w:rsid w:val="001A14A5"/>
    <w:rsid w:val="001A14E3"/>
    <w:rsid w:val="001A189A"/>
    <w:rsid w:val="001A1BD3"/>
    <w:rsid w:val="001A2A2F"/>
    <w:rsid w:val="001A32A0"/>
    <w:rsid w:val="001A4989"/>
    <w:rsid w:val="001A5AAC"/>
    <w:rsid w:val="001B2144"/>
    <w:rsid w:val="001B53FB"/>
    <w:rsid w:val="001B761A"/>
    <w:rsid w:val="001C0712"/>
    <w:rsid w:val="001C0FF4"/>
    <w:rsid w:val="001C293A"/>
    <w:rsid w:val="001C351A"/>
    <w:rsid w:val="001C4DA9"/>
    <w:rsid w:val="001C5C8A"/>
    <w:rsid w:val="001C5FA9"/>
    <w:rsid w:val="001D0660"/>
    <w:rsid w:val="001D091A"/>
    <w:rsid w:val="001D1290"/>
    <w:rsid w:val="001D3FDE"/>
    <w:rsid w:val="001D5173"/>
    <w:rsid w:val="001D6A2C"/>
    <w:rsid w:val="001D7D8A"/>
    <w:rsid w:val="001E0E9C"/>
    <w:rsid w:val="001E167E"/>
    <w:rsid w:val="001E2768"/>
    <w:rsid w:val="001E56FB"/>
    <w:rsid w:val="001E5B5D"/>
    <w:rsid w:val="001E649B"/>
    <w:rsid w:val="001E74BC"/>
    <w:rsid w:val="001E77E8"/>
    <w:rsid w:val="001E7CF5"/>
    <w:rsid w:val="001F01DA"/>
    <w:rsid w:val="001F06DE"/>
    <w:rsid w:val="001F071C"/>
    <w:rsid w:val="001F0A7D"/>
    <w:rsid w:val="001F0D11"/>
    <w:rsid w:val="001F0FE4"/>
    <w:rsid w:val="001F4F09"/>
    <w:rsid w:val="001F5069"/>
    <w:rsid w:val="001F557F"/>
    <w:rsid w:val="001F779E"/>
    <w:rsid w:val="0020126A"/>
    <w:rsid w:val="00203D6C"/>
    <w:rsid w:val="00204483"/>
    <w:rsid w:val="00210BA2"/>
    <w:rsid w:val="00210BB0"/>
    <w:rsid w:val="00211828"/>
    <w:rsid w:val="00212489"/>
    <w:rsid w:val="0021286E"/>
    <w:rsid w:val="00214D8C"/>
    <w:rsid w:val="00216690"/>
    <w:rsid w:val="00216F08"/>
    <w:rsid w:val="00220F9D"/>
    <w:rsid w:val="002218CE"/>
    <w:rsid w:val="00223132"/>
    <w:rsid w:val="0022464C"/>
    <w:rsid w:val="0022579D"/>
    <w:rsid w:val="00226078"/>
    <w:rsid w:val="002269CB"/>
    <w:rsid w:val="00227965"/>
    <w:rsid w:val="00231ADB"/>
    <w:rsid w:val="00232647"/>
    <w:rsid w:val="00232B0E"/>
    <w:rsid w:val="00234908"/>
    <w:rsid w:val="00235E15"/>
    <w:rsid w:val="00235ED7"/>
    <w:rsid w:val="002418A6"/>
    <w:rsid w:val="002440E8"/>
    <w:rsid w:val="00245DA0"/>
    <w:rsid w:val="002471A0"/>
    <w:rsid w:val="00252974"/>
    <w:rsid w:val="00252DBA"/>
    <w:rsid w:val="002537AB"/>
    <w:rsid w:val="00253DE1"/>
    <w:rsid w:val="002544B3"/>
    <w:rsid w:val="00254637"/>
    <w:rsid w:val="00254F5E"/>
    <w:rsid w:val="002553B9"/>
    <w:rsid w:val="002555B4"/>
    <w:rsid w:val="002606B2"/>
    <w:rsid w:val="002610BF"/>
    <w:rsid w:val="00262438"/>
    <w:rsid w:val="00264CB3"/>
    <w:rsid w:val="00266D3F"/>
    <w:rsid w:val="00270DB2"/>
    <w:rsid w:val="002718A4"/>
    <w:rsid w:val="00271AB1"/>
    <w:rsid w:val="00272925"/>
    <w:rsid w:val="00275A57"/>
    <w:rsid w:val="002822F6"/>
    <w:rsid w:val="002834DE"/>
    <w:rsid w:val="002842B6"/>
    <w:rsid w:val="0028551E"/>
    <w:rsid w:val="002855F9"/>
    <w:rsid w:val="00286C8D"/>
    <w:rsid w:val="00287439"/>
    <w:rsid w:val="00287A5F"/>
    <w:rsid w:val="002902E7"/>
    <w:rsid w:val="002915AE"/>
    <w:rsid w:val="0029245A"/>
    <w:rsid w:val="0029340D"/>
    <w:rsid w:val="0029344F"/>
    <w:rsid w:val="0029421E"/>
    <w:rsid w:val="00295D3E"/>
    <w:rsid w:val="002972D7"/>
    <w:rsid w:val="0029761D"/>
    <w:rsid w:val="00297D46"/>
    <w:rsid w:val="002A3471"/>
    <w:rsid w:val="002A3D02"/>
    <w:rsid w:val="002A3E0C"/>
    <w:rsid w:val="002A5EA7"/>
    <w:rsid w:val="002A74CF"/>
    <w:rsid w:val="002B048B"/>
    <w:rsid w:val="002B1ECA"/>
    <w:rsid w:val="002B3B38"/>
    <w:rsid w:val="002B6FB4"/>
    <w:rsid w:val="002B73A9"/>
    <w:rsid w:val="002B7B99"/>
    <w:rsid w:val="002B7D66"/>
    <w:rsid w:val="002C0A46"/>
    <w:rsid w:val="002C2491"/>
    <w:rsid w:val="002C2898"/>
    <w:rsid w:val="002C2986"/>
    <w:rsid w:val="002C2DE5"/>
    <w:rsid w:val="002C39BC"/>
    <w:rsid w:val="002C3C24"/>
    <w:rsid w:val="002C5E60"/>
    <w:rsid w:val="002D547F"/>
    <w:rsid w:val="002D6364"/>
    <w:rsid w:val="002D6998"/>
    <w:rsid w:val="002D6A27"/>
    <w:rsid w:val="002E0130"/>
    <w:rsid w:val="002E1BDE"/>
    <w:rsid w:val="002F1FA9"/>
    <w:rsid w:val="002F2148"/>
    <w:rsid w:val="002F2F1E"/>
    <w:rsid w:val="002F4606"/>
    <w:rsid w:val="002F5650"/>
    <w:rsid w:val="002F5687"/>
    <w:rsid w:val="002F6216"/>
    <w:rsid w:val="002F7DFA"/>
    <w:rsid w:val="00300367"/>
    <w:rsid w:val="00300B30"/>
    <w:rsid w:val="00300F2F"/>
    <w:rsid w:val="00302A94"/>
    <w:rsid w:val="00302D6E"/>
    <w:rsid w:val="00303FBF"/>
    <w:rsid w:val="003046FC"/>
    <w:rsid w:val="00304E4B"/>
    <w:rsid w:val="00306016"/>
    <w:rsid w:val="00306059"/>
    <w:rsid w:val="003102BA"/>
    <w:rsid w:val="00311E50"/>
    <w:rsid w:val="00312B1A"/>
    <w:rsid w:val="00312D21"/>
    <w:rsid w:val="0031375B"/>
    <w:rsid w:val="003148C2"/>
    <w:rsid w:val="00317A23"/>
    <w:rsid w:val="00320057"/>
    <w:rsid w:val="0032009A"/>
    <w:rsid w:val="00320311"/>
    <w:rsid w:val="0032598E"/>
    <w:rsid w:val="00327F2A"/>
    <w:rsid w:val="0033004A"/>
    <w:rsid w:val="00332AC6"/>
    <w:rsid w:val="00333F5C"/>
    <w:rsid w:val="00335AF7"/>
    <w:rsid w:val="0033636D"/>
    <w:rsid w:val="00342CE4"/>
    <w:rsid w:val="00342D73"/>
    <w:rsid w:val="00344B6C"/>
    <w:rsid w:val="00346F16"/>
    <w:rsid w:val="0034701F"/>
    <w:rsid w:val="003527E7"/>
    <w:rsid w:val="00352C91"/>
    <w:rsid w:val="0036092C"/>
    <w:rsid w:val="00364066"/>
    <w:rsid w:val="003640BE"/>
    <w:rsid w:val="00365801"/>
    <w:rsid w:val="00365E3F"/>
    <w:rsid w:val="00366BCA"/>
    <w:rsid w:val="00367A0F"/>
    <w:rsid w:val="00367C72"/>
    <w:rsid w:val="00372453"/>
    <w:rsid w:val="00372DAD"/>
    <w:rsid w:val="0037445D"/>
    <w:rsid w:val="003753E8"/>
    <w:rsid w:val="00380CD5"/>
    <w:rsid w:val="003823B7"/>
    <w:rsid w:val="003831DB"/>
    <w:rsid w:val="0038421C"/>
    <w:rsid w:val="00384594"/>
    <w:rsid w:val="00384743"/>
    <w:rsid w:val="00384D99"/>
    <w:rsid w:val="00390DCD"/>
    <w:rsid w:val="00390EAD"/>
    <w:rsid w:val="00391A92"/>
    <w:rsid w:val="00392044"/>
    <w:rsid w:val="003955CF"/>
    <w:rsid w:val="003964F4"/>
    <w:rsid w:val="00396ED9"/>
    <w:rsid w:val="003A114F"/>
    <w:rsid w:val="003A2411"/>
    <w:rsid w:val="003A25D0"/>
    <w:rsid w:val="003A50B0"/>
    <w:rsid w:val="003A64E4"/>
    <w:rsid w:val="003A734A"/>
    <w:rsid w:val="003B0B4D"/>
    <w:rsid w:val="003B32E8"/>
    <w:rsid w:val="003B3F74"/>
    <w:rsid w:val="003B5B79"/>
    <w:rsid w:val="003B7462"/>
    <w:rsid w:val="003C1FC7"/>
    <w:rsid w:val="003C39F9"/>
    <w:rsid w:val="003C427E"/>
    <w:rsid w:val="003C6A41"/>
    <w:rsid w:val="003C7497"/>
    <w:rsid w:val="003D0B46"/>
    <w:rsid w:val="003D186B"/>
    <w:rsid w:val="003D22A7"/>
    <w:rsid w:val="003D30C7"/>
    <w:rsid w:val="003D4BB1"/>
    <w:rsid w:val="003D711E"/>
    <w:rsid w:val="003E036C"/>
    <w:rsid w:val="003E0ECA"/>
    <w:rsid w:val="003E2880"/>
    <w:rsid w:val="003E450B"/>
    <w:rsid w:val="003E587D"/>
    <w:rsid w:val="003E6D69"/>
    <w:rsid w:val="003F26E8"/>
    <w:rsid w:val="003F3625"/>
    <w:rsid w:val="003F3EEF"/>
    <w:rsid w:val="003F523A"/>
    <w:rsid w:val="003F5F0F"/>
    <w:rsid w:val="003F7AC4"/>
    <w:rsid w:val="004023B1"/>
    <w:rsid w:val="004038BB"/>
    <w:rsid w:val="0040434F"/>
    <w:rsid w:val="0040483E"/>
    <w:rsid w:val="00406713"/>
    <w:rsid w:val="00407233"/>
    <w:rsid w:val="004105B9"/>
    <w:rsid w:val="00412E0A"/>
    <w:rsid w:val="00415973"/>
    <w:rsid w:val="004214C8"/>
    <w:rsid w:val="00421A5D"/>
    <w:rsid w:val="00424D5B"/>
    <w:rsid w:val="00425332"/>
    <w:rsid w:val="00426CB1"/>
    <w:rsid w:val="0042758C"/>
    <w:rsid w:val="00430493"/>
    <w:rsid w:val="004304A7"/>
    <w:rsid w:val="004339B4"/>
    <w:rsid w:val="00435645"/>
    <w:rsid w:val="0043628A"/>
    <w:rsid w:val="004403EE"/>
    <w:rsid w:val="004409E3"/>
    <w:rsid w:val="0044439B"/>
    <w:rsid w:val="004446B6"/>
    <w:rsid w:val="0045255E"/>
    <w:rsid w:val="0045412E"/>
    <w:rsid w:val="00454506"/>
    <w:rsid w:val="00454844"/>
    <w:rsid w:val="004557F4"/>
    <w:rsid w:val="00456C30"/>
    <w:rsid w:val="004577DE"/>
    <w:rsid w:val="00457F90"/>
    <w:rsid w:val="00463028"/>
    <w:rsid w:val="00463785"/>
    <w:rsid w:val="00464DD0"/>
    <w:rsid w:val="00466E41"/>
    <w:rsid w:val="00470C51"/>
    <w:rsid w:val="00470C78"/>
    <w:rsid w:val="00472044"/>
    <w:rsid w:val="00472397"/>
    <w:rsid w:val="004725D8"/>
    <w:rsid w:val="00472B8F"/>
    <w:rsid w:val="00473AA1"/>
    <w:rsid w:val="00476D01"/>
    <w:rsid w:val="00481141"/>
    <w:rsid w:val="0048448B"/>
    <w:rsid w:val="00485F3A"/>
    <w:rsid w:val="00486D48"/>
    <w:rsid w:val="004879A4"/>
    <w:rsid w:val="004904E3"/>
    <w:rsid w:val="00493777"/>
    <w:rsid w:val="00494DC8"/>
    <w:rsid w:val="0049540A"/>
    <w:rsid w:val="004967EE"/>
    <w:rsid w:val="004A1F3D"/>
    <w:rsid w:val="004A4241"/>
    <w:rsid w:val="004B244F"/>
    <w:rsid w:val="004B2B8E"/>
    <w:rsid w:val="004B3CF6"/>
    <w:rsid w:val="004B4EF3"/>
    <w:rsid w:val="004B5BFE"/>
    <w:rsid w:val="004C1F28"/>
    <w:rsid w:val="004C73E0"/>
    <w:rsid w:val="004C7C0E"/>
    <w:rsid w:val="004C7CCE"/>
    <w:rsid w:val="004D22D8"/>
    <w:rsid w:val="004D269C"/>
    <w:rsid w:val="004D5A71"/>
    <w:rsid w:val="004D7879"/>
    <w:rsid w:val="004D7EEC"/>
    <w:rsid w:val="004E1212"/>
    <w:rsid w:val="004E1C3B"/>
    <w:rsid w:val="004E32D1"/>
    <w:rsid w:val="004E630E"/>
    <w:rsid w:val="004E69E5"/>
    <w:rsid w:val="004F20A0"/>
    <w:rsid w:val="004F294D"/>
    <w:rsid w:val="004F2F98"/>
    <w:rsid w:val="004F3529"/>
    <w:rsid w:val="004F35A4"/>
    <w:rsid w:val="004F45E4"/>
    <w:rsid w:val="00501FB3"/>
    <w:rsid w:val="00505ADA"/>
    <w:rsid w:val="00507EA0"/>
    <w:rsid w:val="005102E9"/>
    <w:rsid w:val="005109D7"/>
    <w:rsid w:val="00512B80"/>
    <w:rsid w:val="00512E23"/>
    <w:rsid w:val="00514C50"/>
    <w:rsid w:val="00523B44"/>
    <w:rsid w:val="00526D4D"/>
    <w:rsid w:val="0053113E"/>
    <w:rsid w:val="00535ACE"/>
    <w:rsid w:val="00537900"/>
    <w:rsid w:val="005404C7"/>
    <w:rsid w:val="00540743"/>
    <w:rsid w:val="00542660"/>
    <w:rsid w:val="00542753"/>
    <w:rsid w:val="0054720F"/>
    <w:rsid w:val="00547FA6"/>
    <w:rsid w:val="0055196B"/>
    <w:rsid w:val="005532C0"/>
    <w:rsid w:val="0055392D"/>
    <w:rsid w:val="00553E59"/>
    <w:rsid w:val="00554639"/>
    <w:rsid w:val="005605A3"/>
    <w:rsid w:val="00560A32"/>
    <w:rsid w:val="005613BA"/>
    <w:rsid w:val="00562437"/>
    <w:rsid w:val="00572CFA"/>
    <w:rsid w:val="0057650A"/>
    <w:rsid w:val="005775C1"/>
    <w:rsid w:val="00577E10"/>
    <w:rsid w:val="00581550"/>
    <w:rsid w:val="00582C63"/>
    <w:rsid w:val="00583E92"/>
    <w:rsid w:val="00584950"/>
    <w:rsid w:val="00584F8F"/>
    <w:rsid w:val="00585A1B"/>
    <w:rsid w:val="005869E7"/>
    <w:rsid w:val="00586EC7"/>
    <w:rsid w:val="00587B12"/>
    <w:rsid w:val="00591B06"/>
    <w:rsid w:val="0059263C"/>
    <w:rsid w:val="005940AD"/>
    <w:rsid w:val="0059716F"/>
    <w:rsid w:val="00597826"/>
    <w:rsid w:val="005A07BC"/>
    <w:rsid w:val="005A3A4B"/>
    <w:rsid w:val="005A6145"/>
    <w:rsid w:val="005A7BA9"/>
    <w:rsid w:val="005B0076"/>
    <w:rsid w:val="005B0430"/>
    <w:rsid w:val="005B0F0D"/>
    <w:rsid w:val="005B144E"/>
    <w:rsid w:val="005B2C73"/>
    <w:rsid w:val="005B3211"/>
    <w:rsid w:val="005B5348"/>
    <w:rsid w:val="005B76BC"/>
    <w:rsid w:val="005C0505"/>
    <w:rsid w:val="005C0CA0"/>
    <w:rsid w:val="005C0D76"/>
    <w:rsid w:val="005C0FBE"/>
    <w:rsid w:val="005C1EBA"/>
    <w:rsid w:val="005C39C0"/>
    <w:rsid w:val="005C3D62"/>
    <w:rsid w:val="005C4292"/>
    <w:rsid w:val="005C43B5"/>
    <w:rsid w:val="005C5B71"/>
    <w:rsid w:val="005D25DA"/>
    <w:rsid w:val="005D2907"/>
    <w:rsid w:val="005E128B"/>
    <w:rsid w:val="005E1C3C"/>
    <w:rsid w:val="005E24EF"/>
    <w:rsid w:val="005E3C2C"/>
    <w:rsid w:val="005E539D"/>
    <w:rsid w:val="005E5840"/>
    <w:rsid w:val="005E6C59"/>
    <w:rsid w:val="005F1C26"/>
    <w:rsid w:val="005F29A3"/>
    <w:rsid w:val="005F7B7F"/>
    <w:rsid w:val="00600FE3"/>
    <w:rsid w:val="00601C30"/>
    <w:rsid w:val="00604A93"/>
    <w:rsid w:val="00604C02"/>
    <w:rsid w:val="00605054"/>
    <w:rsid w:val="00606033"/>
    <w:rsid w:val="00606A22"/>
    <w:rsid w:val="00607CFE"/>
    <w:rsid w:val="00610002"/>
    <w:rsid w:val="00612420"/>
    <w:rsid w:val="006149E2"/>
    <w:rsid w:val="00616041"/>
    <w:rsid w:val="00616794"/>
    <w:rsid w:val="00620F8E"/>
    <w:rsid w:val="00622BF7"/>
    <w:rsid w:val="00623760"/>
    <w:rsid w:val="00623BA8"/>
    <w:rsid w:val="00627687"/>
    <w:rsid w:val="00630185"/>
    <w:rsid w:val="0063026E"/>
    <w:rsid w:val="00630FDC"/>
    <w:rsid w:val="006310E8"/>
    <w:rsid w:val="00634C98"/>
    <w:rsid w:val="00637468"/>
    <w:rsid w:val="006400A6"/>
    <w:rsid w:val="00641239"/>
    <w:rsid w:val="006414FB"/>
    <w:rsid w:val="00651F0F"/>
    <w:rsid w:val="006544C4"/>
    <w:rsid w:val="0065459B"/>
    <w:rsid w:val="00655D79"/>
    <w:rsid w:val="0065606D"/>
    <w:rsid w:val="006574E4"/>
    <w:rsid w:val="00660788"/>
    <w:rsid w:val="00660875"/>
    <w:rsid w:val="00661648"/>
    <w:rsid w:val="00661F09"/>
    <w:rsid w:val="0066669D"/>
    <w:rsid w:val="00667D38"/>
    <w:rsid w:val="00670163"/>
    <w:rsid w:val="006703AE"/>
    <w:rsid w:val="00670595"/>
    <w:rsid w:val="006719D8"/>
    <w:rsid w:val="0067241D"/>
    <w:rsid w:val="00673930"/>
    <w:rsid w:val="00673EAA"/>
    <w:rsid w:val="00674390"/>
    <w:rsid w:val="00675C89"/>
    <w:rsid w:val="006801F3"/>
    <w:rsid w:val="006811F1"/>
    <w:rsid w:val="0068137E"/>
    <w:rsid w:val="00682998"/>
    <w:rsid w:val="0068434D"/>
    <w:rsid w:val="00685372"/>
    <w:rsid w:val="00685E74"/>
    <w:rsid w:val="0068782D"/>
    <w:rsid w:val="00691F90"/>
    <w:rsid w:val="00692428"/>
    <w:rsid w:val="00693445"/>
    <w:rsid w:val="006938AB"/>
    <w:rsid w:val="006A05A9"/>
    <w:rsid w:val="006A0A32"/>
    <w:rsid w:val="006A0FD9"/>
    <w:rsid w:val="006A15DC"/>
    <w:rsid w:val="006A4FD2"/>
    <w:rsid w:val="006A654A"/>
    <w:rsid w:val="006A7A35"/>
    <w:rsid w:val="006B1E6A"/>
    <w:rsid w:val="006B5439"/>
    <w:rsid w:val="006B66D3"/>
    <w:rsid w:val="006C01A7"/>
    <w:rsid w:val="006C05F8"/>
    <w:rsid w:val="006C3F1E"/>
    <w:rsid w:val="006C5BA6"/>
    <w:rsid w:val="006C7EF3"/>
    <w:rsid w:val="006D3C8C"/>
    <w:rsid w:val="006D5FAE"/>
    <w:rsid w:val="006D7177"/>
    <w:rsid w:val="006D7538"/>
    <w:rsid w:val="006E15E5"/>
    <w:rsid w:val="006E2941"/>
    <w:rsid w:val="006E2C9F"/>
    <w:rsid w:val="006E31F8"/>
    <w:rsid w:val="006E35E6"/>
    <w:rsid w:val="006E4592"/>
    <w:rsid w:val="006E515A"/>
    <w:rsid w:val="006F03C7"/>
    <w:rsid w:val="006F0CC3"/>
    <w:rsid w:val="006F1E5A"/>
    <w:rsid w:val="006F2186"/>
    <w:rsid w:val="006F2258"/>
    <w:rsid w:val="006F2BA8"/>
    <w:rsid w:val="006F44F3"/>
    <w:rsid w:val="006F6AE0"/>
    <w:rsid w:val="00701267"/>
    <w:rsid w:val="0070432D"/>
    <w:rsid w:val="00705F22"/>
    <w:rsid w:val="00706878"/>
    <w:rsid w:val="007108F7"/>
    <w:rsid w:val="00710B88"/>
    <w:rsid w:val="007110B5"/>
    <w:rsid w:val="00712657"/>
    <w:rsid w:val="0071271A"/>
    <w:rsid w:val="00712803"/>
    <w:rsid w:val="00712B4A"/>
    <w:rsid w:val="00712FF8"/>
    <w:rsid w:val="00713AC6"/>
    <w:rsid w:val="00716137"/>
    <w:rsid w:val="00717B53"/>
    <w:rsid w:val="007223D9"/>
    <w:rsid w:val="00722C77"/>
    <w:rsid w:val="00723174"/>
    <w:rsid w:val="00724578"/>
    <w:rsid w:val="00730359"/>
    <w:rsid w:val="0073039F"/>
    <w:rsid w:val="00730BFB"/>
    <w:rsid w:val="00730F4B"/>
    <w:rsid w:val="00731543"/>
    <w:rsid w:val="007318D1"/>
    <w:rsid w:val="00731E19"/>
    <w:rsid w:val="00733115"/>
    <w:rsid w:val="00734B7F"/>
    <w:rsid w:val="00734E7F"/>
    <w:rsid w:val="007357C5"/>
    <w:rsid w:val="00736613"/>
    <w:rsid w:val="00737E9B"/>
    <w:rsid w:val="00740618"/>
    <w:rsid w:val="00740E8F"/>
    <w:rsid w:val="00741749"/>
    <w:rsid w:val="0074212E"/>
    <w:rsid w:val="00745384"/>
    <w:rsid w:val="00746035"/>
    <w:rsid w:val="00750482"/>
    <w:rsid w:val="007512FD"/>
    <w:rsid w:val="00751DDF"/>
    <w:rsid w:val="00753DC8"/>
    <w:rsid w:val="00755D1A"/>
    <w:rsid w:val="00757A55"/>
    <w:rsid w:val="007615AF"/>
    <w:rsid w:val="00761840"/>
    <w:rsid w:val="007623D1"/>
    <w:rsid w:val="00763479"/>
    <w:rsid w:val="007654F4"/>
    <w:rsid w:val="00765F63"/>
    <w:rsid w:val="00766D2B"/>
    <w:rsid w:val="00767533"/>
    <w:rsid w:val="00770597"/>
    <w:rsid w:val="0077229C"/>
    <w:rsid w:val="00772B53"/>
    <w:rsid w:val="00773823"/>
    <w:rsid w:val="00773DAC"/>
    <w:rsid w:val="00775EBC"/>
    <w:rsid w:val="007768E0"/>
    <w:rsid w:val="00777328"/>
    <w:rsid w:val="0078105E"/>
    <w:rsid w:val="0078179B"/>
    <w:rsid w:val="00781D51"/>
    <w:rsid w:val="00782AFF"/>
    <w:rsid w:val="00782C3C"/>
    <w:rsid w:val="0078430D"/>
    <w:rsid w:val="007851D1"/>
    <w:rsid w:val="00786847"/>
    <w:rsid w:val="00787E03"/>
    <w:rsid w:val="00790BAD"/>
    <w:rsid w:val="00792D65"/>
    <w:rsid w:val="007A008C"/>
    <w:rsid w:val="007A05E4"/>
    <w:rsid w:val="007A3643"/>
    <w:rsid w:val="007A4E55"/>
    <w:rsid w:val="007A74A1"/>
    <w:rsid w:val="007B28F3"/>
    <w:rsid w:val="007B2F77"/>
    <w:rsid w:val="007B34D7"/>
    <w:rsid w:val="007B4473"/>
    <w:rsid w:val="007B6017"/>
    <w:rsid w:val="007B641A"/>
    <w:rsid w:val="007C14CA"/>
    <w:rsid w:val="007C1B8A"/>
    <w:rsid w:val="007C227E"/>
    <w:rsid w:val="007C2405"/>
    <w:rsid w:val="007C2560"/>
    <w:rsid w:val="007C2D0A"/>
    <w:rsid w:val="007C35FA"/>
    <w:rsid w:val="007C4312"/>
    <w:rsid w:val="007C6242"/>
    <w:rsid w:val="007D6B6E"/>
    <w:rsid w:val="007D7B5D"/>
    <w:rsid w:val="007E0093"/>
    <w:rsid w:val="007E173F"/>
    <w:rsid w:val="007E40E9"/>
    <w:rsid w:val="007E472C"/>
    <w:rsid w:val="007E4A13"/>
    <w:rsid w:val="007E4C8B"/>
    <w:rsid w:val="007E6714"/>
    <w:rsid w:val="007E78C0"/>
    <w:rsid w:val="007F03F8"/>
    <w:rsid w:val="007F4A59"/>
    <w:rsid w:val="007F7B8A"/>
    <w:rsid w:val="008009E5"/>
    <w:rsid w:val="0080266E"/>
    <w:rsid w:val="00804CCB"/>
    <w:rsid w:val="00807B15"/>
    <w:rsid w:val="00810506"/>
    <w:rsid w:val="00811877"/>
    <w:rsid w:val="0081541B"/>
    <w:rsid w:val="008159A7"/>
    <w:rsid w:val="00821E5D"/>
    <w:rsid w:val="0082585B"/>
    <w:rsid w:val="008266C2"/>
    <w:rsid w:val="00830307"/>
    <w:rsid w:val="008326FD"/>
    <w:rsid w:val="008334EE"/>
    <w:rsid w:val="00835A48"/>
    <w:rsid w:val="00836375"/>
    <w:rsid w:val="008404F1"/>
    <w:rsid w:val="00843464"/>
    <w:rsid w:val="00844859"/>
    <w:rsid w:val="008508C3"/>
    <w:rsid w:val="00852FCE"/>
    <w:rsid w:val="00854B99"/>
    <w:rsid w:val="00855122"/>
    <w:rsid w:val="008551A0"/>
    <w:rsid w:val="0085605E"/>
    <w:rsid w:val="0085626C"/>
    <w:rsid w:val="00864542"/>
    <w:rsid w:val="008647DD"/>
    <w:rsid w:val="008650FC"/>
    <w:rsid w:val="008675A8"/>
    <w:rsid w:val="00870188"/>
    <w:rsid w:val="008703B4"/>
    <w:rsid w:val="008713DA"/>
    <w:rsid w:val="0087155C"/>
    <w:rsid w:val="00872113"/>
    <w:rsid w:val="00873797"/>
    <w:rsid w:val="00874D12"/>
    <w:rsid w:val="00875344"/>
    <w:rsid w:val="00875408"/>
    <w:rsid w:val="0087644C"/>
    <w:rsid w:val="00876454"/>
    <w:rsid w:val="0087660D"/>
    <w:rsid w:val="008803ED"/>
    <w:rsid w:val="008840D4"/>
    <w:rsid w:val="0088474E"/>
    <w:rsid w:val="00885D67"/>
    <w:rsid w:val="00887780"/>
    <w:rsid w:val="008906C5"/>
    <w:rsid w:val="00891A2C"/>
    <w:rsid w:val="0089207C"/>
    <w:rsid w:val="00895190"/>
    <w:rsid w:val="008977B8"/>
    <w:rsid w:val="008A17B6"/>
    <w:rsid w:val="008A244E"/>
    <w:rsid w:val="008B225E"/>
    <w:rsid w:val="008B348D"/>
    <w:rsid w:val="008B3E20"/>
    <w:rsid w:val="008B540F"/>
    <w:rsid w:val="008C2BD0"/>
    <w:rsid w:val="008C506C"/>
    <w:rsid w:val="008C6821"/>
    <w:rsid w:val="008D125B"/>
    <w:rsid w:val="008D1326"/>
    <w:rsid w:val="008D1DB7"/>
    <w:rsid w:val="008D3E08"/>
    <w:rsid w:val="008D4804"/>
    <w:rsid w:val="008D4F1E"/>
    <w:rsid w:val="008D5570"/>
    <w:rsid w:val="008D5908"/>
    <w:rsid w:val="008D60FD"/>
    <w:rsid w:val="008D7FC3"/>
    <w:rsid w:val="008E0CAA"/>
    <w:rsid w:val="008E3675"/>
    <w:rsid w:val="008E4B0B"/>
    <w:rsid w:val="008E6203"/>
    <w:rsid w:val="008F0E86"/>
    <w:rsid w:val="008F2273"/>
    <w:rsid w:val="008F2C0F"/>
    <w:rsid w:val="008F4F25"/>
    <w:rsid w:val="008F6E1B"/>
    <w:rsid w:val="00902186"/>
    <w:rsid w:val="00902356"/>
    <w:rsid w:val="009026AE"/>
    <w:rsid w:val="0090274F"/>
    <w:rsid w:val="00903849"/>
    <w:rsid w:val="009111F2"/>
    <w:rsid w:val="0091272F"/>
    <w:rsid w:val="0091540C"/>
    <w:rsid w:val="00916105"/>
    <w:rsid w:val="00916B62"/>
    <w:rsid w:val="00923539"/>
    <w:rsid w:val="00927007"/>
    <w:rsid w:val="00927F67"/>
    <w:rsid w:val="00932630"/>
    <w:rsid w:val="0093288A"/>
    <w:rsid w:val="009373A7"/>
    <w:rsid w:val="00942039"/>
    <w:rsid w:val="009432C2"/>
    <w:rsid w:val="0094377F"/>
    <w:rsid w:val="009440DD"/>
    <w:rsid w:val="009444C4"/>
    <w:rsid w:val="00944B41"/>
    <w:rsid w:val="00951917"/>
    <w:rsid w:val="00951C34"/>
    <w:rsid w:val="00952DE3"/>
    <w:rsid w:val="009539F4"/>
    <w:rsid w:val="009549E3"/>
    <w:rsid w:val="00954B50"/>
    <w:rsid w:val="00955067"/>
    <w:rsid w:val="00957105"/>
    <w:rsid w:val="009609CB"/>
    <w:rsid w:val="00960BD9"/>
    <w:rsid w:val="0096145C"/>
    <w:rsid w:val="009625F8"/>
    <w:rsid w:val="00962672"/>
    <w:rsid w:val="0096296D"/>
    <w:rsid w:val="00962C39"/>
    <w:rsid w:val="009652C4"/>
    <w:rsid w:val="00965F1C"/>
    <w:rsid w:val="00966E3E"/>
    <w:rsid w:val="009676B4"/>
    <w:rsid w:val="009713D4"/>
    <w:rsid w:val="0097280C"/>
    <w:rsid w:val="00974773"/>
    <w:rsid w:val="00974F23"/>
    <w:rsid w:val="00980642"/>
    <w:rsid w:val="0098118F"/>
    <w:rsid w:val="00981319"/>
    <w:rsid w:val="00983B60"/>
    <w:rsid w:val="00986205"/>
    <w:rsid w:val="00986FE3"/>
    <w:rsid w:val="00992360"/>
    <w:rsid w:val="00993245"/>
    <w:rsid w:val="0099375E"/>
    <w:rsid w:val="00993BAA"/>
    <w:rsid w:val="0099558B"/>
    <w:rsid w:val="00997020"/>
    <w:rsid w:val="00997D79"/>
    <w:rsid w:val="00997F45"/>
    <w:rsid w:val="009A065D"/>
    <w:rsid w:val="009A0EC3"/>
    <w:rsid w:val="009A47AC"/>
    <w:rsid w:val="009A4DA9"/>
    <w:rsid w:val="009A6622"/>
    <w:rsid w:val="009A75DF"/>
    <w:rsid w:val="009A79AC"/>
    <w:rsid w:val="009A7C1B"/>
    <w:rsid w:val="009A7C71"/>
    <w:rsid w:val="009B0C16"/>
    <w:rsid w:val="009B24A1"/>
    <w:rsid w:val="009B417E"/>
    <w:rsid w:val="009B4D00"/>
    <w:rsid w:val="009B5E29"/>
    <w:rsid w:val="009B61A0"/>
    <w:rsid w:val="009B61FD"/>
    <w:rsid w:val="009B6304"/>
    <w:rsid w:val="009B6E08"/>
    <w:rsid w:val="009B7391"/>
    <w:rsid w:val="009C34F9"/>
    <w:rsid w:val="009C351C"/>
    <w:rsid w:val="009C3A8A"/>
    <w:rsid w:val="009C4CB8"/>
    <w:rsid w:val="009D0BEF"/>
    <w:rsid w:val="009D131F"/>
    <w:rsid w:val="009D15CD"/>
    <w:rsid w:val="009D281C"/>
    <w:rsid w:val="009D51EC"/>
    <w:rsid w:val="009D5924"/>
    <w:rsid w:val="009D5CC3"/>
    <w:rsid w:val="009E0DA7"/>
    <w:rsid w:val="009E1EB0"/>
    <w:rsid w:val="009E3B2A"/>
    <w:rsid w:val="009E3F8C"/>
    <w:rsid w:val="009E4AEE"/>
    <w:rsid w:val="009E65BF"/>
    <w:rsid w:val="009E763E"/>
    <w:rsid w:val="009F16A8"/>
    <w:rsid w:val="009F2AAB"/>
    <w:rsid w:val="009F33DC"/>
    <w:rsid w:val="009F5D7E"/>
    <w:rsid w:val="009F73F0"/>
    <w:rsid w:val="00A006B8"/>
    <w:rsid w:val="00A01C8B"/>
    <w:rsid w:val="00A03034"/>
    <w:rsid w:val="00A051A6"/>
    <w:rsid w:val="00A07FE1"/>
    <w:rsid w:val="00A101C1"/>
    <w:rsid w:val="00A10B43"/>
    <w:rsid w:val="00A1150D"/>
    <w:rsid w:val="00A116B3"/>
    <w:rsid w:val="00A11ECB"/>
    <w:rsid w:val="00A14C04"/>
    <w:rsid w:val="00A160E1"/>
    <w:rsid w:val="00A161CC"/>
    <w:rsid w:val="00A1693E"/>
    <w:rsid w:val="00A17C2B"/>
    <w:rsid w:val="00A219FB"/>
    <w:rsid w:val="00A252D9"/>
    <w:rsid w:val="00A25897"/>
    <w:rsid w:val="00A25EED"/>
    <w:rsid w:val="00A26CF3"/>
    <w:rsid w:val="00A31441"/>
    <w:rsid w:val="00A31EB9"/>
    <w:rsid w:val="00A33590"/>
    <w:rsid w:val="00A33620"/>
    <w:rsid w:val="00A3403E"/>
    <w:rsid w:val="00A34282"/>
    <w:rsid w:val="00A35198"/>
    <w:rsid w:val="00A36C40"/>
    <w:rsid w:val="00A373F7"/>
    <w:rsid w:val="00A37430"/>
    <w:rsid w:val="00A41034"/>
    <w:rsid w:val="00A42957"/>
    <w:rsid w:val="00A45A95"/>
    <w:rsid w:val="00A4612C"/>
    <w:rsid w:val="00A46227"/>
    <w:rsid w:val="00A46AD0"/>
    <w:rsid w:val="00A52110"/>
    <w:rsid w:val="00A549E0"/>
    <w:rsid w:val="00A55BC7"/>
    <w:rsid w:val="00A55C99"/>
    <w:rsid w:val="00A61555"/>
    <w:rsid w:val="00A61622"/>
    <w:rsid w:val="00A63E17"/>
    <w:rsid w:val="00A64378"/>
    <w:rsid w:val="00A6542A"/>
    <w:rsid w:val="00A6649B"/>
    <w:rsid w:val="00A7024A"/>
    <w:rsid w:val="00A715B5"/>
    <w:rsid w:val="00A7229B"/>
    <w:rsid w:val="00A732A3"/>
    <w:rsid w:val="00A739ED"/>
    <w:rsid w:val="00A73F0F"/>
    <w:rsid w:val="00A759A6"/>
    <w:rsid w:val="00A76F39"/>
    <w:rsid w:val="00A8003D"/>
    <w:rsid w:val="00A80F35"/>
    <w:rsid w:val="00A825E1"/>
    <w:rsid w:val="00A83FED"/>
    <w:rsid w:val="00A851CD"/>
    <w:rsid w:val="00A86FDD"/>
    <w:rsid w:val="00A8748E"/>
    <w:rsid w:val="00A9399D"/>
    <w:rsid w:val="00A93EDC"/>
    <w:rsid w:val="00A93FDA"/>
    <w:rsid w:val="00A94917"/>
    <w:rsid w:val="00A94A55"/>
    <w:rsid w:val="00A94E5C"/>
    <w:rsid w:val="00A951F1"/>
    <w:rsid w:val="00A9632C"/>
    <w:rsid w:val="00A967E8"/>
    <w:rsid w:val="00AA0255"/>
    <w:rsid w:val="00AA06A9"/>
    <w:rsid w:val="00AA6948"/>
    <w:rsid w:val="00AB143F"/>
    <w:rsid w:val="00AB2619"/>
    <w:rsid w:val="00AB55EC"/>
    <w:rsid w:val="00AB6B2F"/>
    <w:rsid w:val="00AB7181"/>
    <w:rsid w:val="00AC1F87"/>
    <w:rsid w:val="00AC23E0"/>
    <w:rsid w:val="00AC29C6"/>
    <w:rsid w:val="00AC39E2"/>
    <w:rsid w:val="00AC6DD8"/>
    <w:rsid w:val="00AD28F2"/>
    <w:rsid w:val="00AD41CA"/>
    <w:rsid w:val="00AD6483"/>
    <w:rsid w:val="00AD6CAD"/>
    <w:rsid w:val="00AE07BA"/>
    <w:rsid w:val="00AE1213"/>
    <w:rsid w:val="00AE17EE"/>
    <w:rsid w:val="00AE285F"/>
    <w:rsid w:val="00AE5C08"/>
    <w:rsid w:val="00AE7146"/>
    <w:rsid w:val="00AF1AE8"/>
    <w:rsid w:val="00AF615E"/>
    <w:rsid w:val="00B006C6"/>
    <w:rsid w:val="00B01C56"/>
    <w:rsid w:val="00B02122"/>
    <w:rsid w:val="00B02E97"/>
    <w:rsid w:val="00B03CA3"/>
    <w:rsid w:val="00B0459D"/>
    <w:rsid w:val="00B0653B"/>
    <w:rsid w:val="00B0729F"/>
    <w:rsid w:val="00B10762"/>
    <w:rsid w:val="00B12E6E"/>
    <w:rsid w:val="00B1399B"/>
    <w:rsid w:val="00B172C7"/>
    <w:rsid w:val="00B20488"/>
    <w:rsid w:val="00B208F6"/>
    <w:rsid w:val="00B21900"/>
    <w:rsid w:val="00B22A7E"/>
    <w:rsid w:val="00B22FA1"/>
    <w:rsid w:val="00B234F8"/>
    <w:rsid w:val="00B24130"/>
    <w:rsid w:val="00B24983"/>
    <w:rsid w:val="00B3018B"/>
    <w:rsid w:val="00B3092B"/>
    <w:rsid w:val="00B30F07"/>
    <w:rsid w:val="00B32EE5"/>
    <w:rsid w:val="00B335D7"/>
    <w:rsid w:val="00B34EE1"/>
    <w:rsid w:val="00B362AF"/>
    <w:rsid w:val="00B37DB1"/>
    <w:rsid w:val="00B40878"/>
    <w:rsid w:val="00B44CCC"/>
    <w:rsid w:val="00B44ED4"/>
    <w:rsid w:val="00B475AC"/>
    <w:rsid w:val="00B47A6E"/>
    <w:rsid w:val="00B55661"/>
    <w:rsid w:val="00B62408"/>
    <w:rsid w:val="00B646F7"/>
    <w:rsid w:val="00B64FE3"/>
    <w:rsid w:val="00B65154"/>
    <w:rsid w:val="00B66145"/>
    <w:rsid w:val="00B66365"/>
    <w:rsid w:val="00B66BB5"/>
    <w:rsid w:val="00B73D20"/>
    <w:rsid w:val="00B74FFF"/>
    <w:rsid w:val="00B7542B"/>
    <w:rsid w:val="00B75C15"/>
    <w:rsid w:val="00B75EC0"/>
    <w:rsid w:val="00B80844"/>
    <w:rsid w:val="00B82090"/>
    <w:rsid w:val="00B848D2"/>
    <w:rsid w:val="00B857B9"/>
    <w:rsid w:val="00B859DB"/>
    <w:rsid w:val="00B900E2"/>
    <w:rsid w:val="00B918F8"/>
    <w:rsid w:val="00B934AA"/>
    <w:rsid w:val="00B93C7B"/>
    <w:rsid w:val="00B94781"/>
    <w:rsid w:val="00B95483"/>
    <w:rsid w:val="00B95BED"/>
    <w:rsid w:val="00B96D10"/>
    <w:rsid w:val="00BA0F3D"/>
    <w:rsid w:val="00BA32C9"/>
    <w:rsid w:val="00BA5DF5"/>
    <w:rsid w:val="00BA6E99"/>
    <w:rsid w:val="00BA7C3D"/>
    <w:rsid w:val="00BB1245"/>
    <w:rsid w:val="00BB188F"/>
    <w:rsid w:val="00BB199B"/>
    <w:rsid w:val="00BB3E14"/>
    <w:rsid w:val="00BB56CB"/>
    <w:rsid w:val="00BC0E77"/>
    <w:rsid w:val="00BC1F16"/>
    <w:rsid w:val="00BC2EF3"/>
    <w:rsid w:val="00BC6321"/>
    <w:rsid w:val="00BC7DB8"/>
    <w:rsid w:val="00BD22FF"/>
    <w:rsid w:val="00BD2F31"/>
    <w:rsid w:val="00BD3392"/>
    <w:rsid w:val="00BD5186"/>
    <w:rsid w:val="00BD5C03"/>
    <w:rsid w:val="00BD7E77"/>
    <w:rsid w:val="00BF3197"/>
    <w:rsid w:val="00BF396B"/>
    <w:rsid w:val="00BF671A"/>
    <w:rsid w:val="00BF723F"/>
    <w:rsid w:val="00C012C6"/>
    <w:rsid w:val="00C032EF"/>
    <w:rsid w:val="00C066A5"/>
    <w:rsid w:val="00C06897"/>
    <w:rsid w:val="00C06D2B"/>
    <w:rsid w:val="00C07030"/>
    <w:rsid w:val="00C07CE2"/>
    <w:rsid w:val="00C1581A"/>
    <w:rsid w:val="00C159D3"/>
    <w:rsid w:val="00C166EB"/>
    <w:rsid w:val="00C16E38"/>
    <w:rsid w:val="00C179CF"/>
    <w:rsid w:val="00C204C1"/>
    <w:rsid w:val="00C21783"/>
    <w:rsid w:val="00C238EE"/>
    <w:rsid w:val="00C24C6F"/>
    <w:rsid w:val="00C264D7"/>
    <w:rsid w:val="00C273F3"/>
    <w:rsid w:val="00C30AE9"/>
    <w:rsid w:val="00C30B1C"/>
    <w:rsid w:val="00C330A1"/>
    <w:rsid w:val="00C33C6F"/>
    <w:rsid w:val="00C36520"/>
    <w:rsid w:val="00C365F4"/>
    <w:rsid w:val="00C410E8"/>
    <w:rsid w:val="00C41CA6"/>
    <w:rsid w:val="00C45D4C"/>
    <w:rsid w:val="00C46570"/>
    <w:rsid w:val="00C47A95"/>
    <w:rsid w:val="00C47EB1"/>
    <w:rsid w:val="00C5073E"/>
    <w:rsid w:val="00C51696"/>
    <w:rsid w:val="00C52085"/>
    <w:rsid w:val="00C5325C"/>
    <w:rsid w:val="00C544C7"/>
    <w:rsid w:val="00C553FA"/>
    <w:rsid w:val="00C5553A"/>
    <w:rsid w:val="00C55E58"/>
    <w:rsid w:val="00C615F6"/>
    <w:rsid w:val="00C61651"/>
    <w:rsid w:val="00C61B1E"/>
    <w:rsid w:val="00C627CB"/>
    <w:rsid w:val="00C62EFE"/>
    <w:rsid w:val="00C66BAC"/>
    <w:rsid w:val="00C6702E"/>
    <w:rsid w:val="00C7718D"/>
    <w:rsid w:val="00C7774C"/>
    <w:rsid w:val="00C8054B"/>
    <w:rsid w:val="00C82EA0"/>
    <w:rsid w:val="00C82F91"/>
    <w:rsid w:val="00C84C75"/>
    <w:rsid w:val="00C85DE1"/>
    <w:rsid w:val="00C8678E"/>
    <w:rsid w:val="00C902EF"/>
    <w:rsid w:val="00C92FC9"/>
    <w:rsid w:val="00C93252"/>
    <w:rsid w:val="00CA0AC7"/>
    <w:rsid w:val="00CA177B"/>
    <w:rsid w:val="00CA3B22"/>
    <w:rsid w:val="00CA4AEC"/>
    <w:rsid w:val="00CA4DAC"/>
    <w:rsid w:val="00CA5965"/>
    <w:rsid w:val="00CB1FF9"/>
    <w:rsid w:val="00CB217E"/>
    <w:rsid w:val="00CB3672"/>
    <w:rsid w:val="00CB3E9A"/>
    <w:rsid w:val="00CB4E45"/>
    <w:rsid w:val="00CC1ED7"/>
    <w:rsid w:val="00CC4E46"/>
    <w:rsid w:val="00CC7828"/>
    <w:rsid w:val="00CC7AD2"/>
    <w:rsid w:val="00CD0652"/>
    <w:rsid w:val="00CD28DE"/>
    <w:rsid w:val="00CD2B62"/>
    <w:rsid w:val="00CD393C"/>
    <w:rsid w:val="00CD3D44"/>
    <w:rsid w:val="00CD576A"/>
    <w:rsid w:val="00CD71E2"/>
    <w:rsid w:val="00CE2E9F"/>
    <w:rsid w:val="00CE2FF3"/>
    <w:rsid w:val="00CE3241"/>
    <w:rsid w:val="00CE5D0A"/>
    <w:rsid w:val="00CE70F4"/>
    <w:rsid w:val="00CF1441"/>
    <w:rsid w:val="00CF2834"/>
    <w:rsid w:val="00CF2A99"/>
    <w:rsid w:val="00CF6BEB"/>
    <w:rsid w:val="00CF6FF5"/>
    <w:rsid w:val="00CF7AB1"/>
    <w:rsid w:val="00D01AE3"/>
    <w:rsid w:val="00D01C3E"/>
    <w:rsid w:val="00D01CF1"/>
    <w:rsid w:val="00D0244A"/>
    <w:rsid w:val="00D02AC6"/>
    <w:rsid w:val="00D02E78"/>
    <w:rsid w:val="00D03E20"/>
    <w:rsid w:val="00D06C48"/>
    <w:rsid w:val="00D1024A"/>
    <w:rsid w:val="00D1075A"/>
    <w:rsid w:val="00D15C25"/>
    <w:rsid w:val="00D23D43"/>
    <w:rsid w:val="00D25058"/>
    <w:rsid w:val="00D27F52"/>
    <w:rsid w:val="00D326EF"/>
    <w:rsid w:val="00D33399"/>
    <w:rsid w:val="00D33F1F"/>
    <w:rsid w:val="00D40035"/>
    <w:rsid w:val="00D438BD"/>
    <w:rsid w:val="00D478C6"/>
    <w:rsid w:val="00D50AFA"/>
    <w:rsid w:val="00D54671"/>
    <w:rsid w:val="00D54855"/>
    <w:rsid w:val="00D55A7D"/>
    <w:rsid w:val="00D57274"/>
    <w:rsid w:val="00D60990"/>
    <w:rsid w:val="00D60A4B"/>
    <w:rsid w:val="00D61674"/>
    <w:rsid w:val="00D61FAB"/>
    <w:rsid w:val="00D63379"/>
    <w:rsid w:val="00D63751"/>
    <w:rsid w:val="00D64059"/>
    <w:rsid w:val="00D640D5"/>
    <w:rsid w:val="00D6554D"/>
    <w:rsid w:val="00D658EF"/>
    <w:rsid w:val="00D67C5F"/>
    <w:rsid w:val="00D67F53"/>
    <w:rsid w:val="00D706E9"/>
    <w:rsid w:val="00D707A0"/>
    <w:rsid w:val="00D7083B"/>
    <w:rsid w:val="00D70BAE"/>
    <w:rsid w:val="00D75F5C"/>
    <w:rsid w:val="00D76039"/>
    <w:rsid w:val="00D84967"/>
    <w:rsid w:val="00D87CA0"/>
    <w:rsid w:val="00D90A9C"/>
    <w:rsid w:val="00D96A74"/>
    <w:rsid w:val="00DA3038"/>
    <w:rsid w:val="00DA441A"/>
    <w:rsid w:val="00DA5046"/>
    <w:rsid w:val="00DA7725"/>
    <w:rsid w:val="00DB09E1"/>
    <w:rsid w:val="00DB0A8B"/>
    <w:rsid w:val="00DB0FBA"/>
    <w:rsid w:val="00DB742B"/>
    <w:rsid w:val="00DC0A44"/>
    <w:rsid w:val="00DC0D84"/>
    <w:rsid w:val="00DC2118"/>
    <w:rsid w:val="00DC2660"/>
    <w:rsid w:val="00DC2E23"/>
    <w:rsid w:val="00DC33D5"/>
    <w:rsid w:val="00DC4C93"/>
    <w:rsid w:val="00DC7960"/>
    <w:rsid w:val="00DC7EAB"/>
    <w:rsid w:val="00DD0740"/>
    <w:rsid w:val="00DD0EB1"/>
    <w:rsid w:val="00DD11FB"/>
    <w:rsid w:val="00DD5159"/>
    <w:rsid w:val="00DE04EB"/>
    <w:rsid w:val="00DE33F3"/>
    <w:rsid w:val="00DE3527"/>
    <w:rsid w:val="00DE35D9"/>
    <w:rsid w:val="00DE4E5A"/>
    <w:rsid w:val="00DE5772"/>
    <w:rsid w:val="00DE6E51"/>
    <w:rsid w:val="00DE6F6F"/>
    <w:rsid w:val="00DE7375"/>
    <w:rsid w:val="00DF0A21"/>
    <w:rsid w:val="00DF10EA"/>
    <w:rsid w:val="00DF2D3C"/>
    <w:rsid w:val="00DF31CD"/>
    <w:rsid w:val="00DF4C9C"/>
    <w:rsid w:val="00DF5062"/>
    <w:rsid w:val="00E010A4"/>
    <w:rsid w:val="00E022F5"/>
    <w:rsid w:val="00E03058"/>
    <w:rsid w:val="00E0315D"/>
    <w:rsid w:val="00E0430B"/>
    <w:rsid w:val="00E078D6"/>
    <w:rsid w:val="00E120E0"/>
    <w:rsid w:val="00E12980"/>
    <w:rsid w:val="00E13658"/>
    <w:rsid w:val="00E15783"/>
    <w:rsid w:val="00E218E6"/>
    <w:rsid w:val="00E2362A"/>
    <w:rsid w:val="00E238E4"/>
    <w:rsid w:val="00E24B3D"/>
    <w:rsid w:val="00E25426"/>
    <w:rsid w:val="00E279B3"/>
    <w:rsid w:val="00E27F2E"/>
    <w:rsid w:val="00E344E4"/>
    <w:rsid w:val="00E379C1"/>
    <w:rsid w:val="00E40384"/>
    <w:rsid w:val="00E405B8"/>
    <w:rsid w:val="00E438BA"/>
    <w:rsid w:val="00E44BCB"/>
    <w:rsid w:val="00E44C61"/>
    <w:rsid w:val="00E45970"/>
    <w:rsid w:val="00E46A78"/>
    <w:rsid w:val="00E5070A"/>
    <w:rsid w:val="00E560E6"/>
    <w:rsid w:val="00E57734"/>
    <w:rsid w:val="00E635D5"/>
    <w:rsid w:val="00E64EC9"/>
    <w:rsid w:val="00E6528D"/>
    <w:rsid w:val="00E663C2"/>
    <w:rsid w:val="00E72195"/>
    <w:rsid w:val="00E77BC8"/>
    <w:rsid w:val="00E809F7"/>
    <w:rsid w:val="00E80F71"/>
    <w:rsid w:val="00E8402D"/>
    <w:rsid w:val="00E84464"/>
    <w:rsid w:val="00E85935"/>
    <w:rsid w:val="00E87937"/>
    <w:rsid w:val="00E90EB8"/>
    <w:rsid w:val="00E917C0"/>
    <w:rsid w:val="00E939BE"/>
    <w:rsid w:val="00E9481C"/>
    <w:rsid w:val="00E956C3"/>
    <w:rsid w:val="00E9608F"/>
    <w:rsid w:val="00E962B2"/>
    <w:rsid w:val="00E964A1"/>
    <w:rsid w:val="00E96FB6"/>
    <w:rsid w:val="00E97B55"/>
    <w:rsid w:val="00E97CE1"/>
    <w:rsid w:val="00EA0087"/>
    <w:rsid w:val="00EA0E0F"/>
    <w:rsid w:val="00EA367E"/>
    <w:rsid w:val="00EA3B3E"/>
    <w:rsid w:val="00EA440C"/>
    <w:rsid w:val="00EA4467"/>
    <w:rsid w:val="00EA50D3"/>
    <w:rsid w:val="00EA52E7"/>
    <w:rsid w:val="00EA5D42"/>
    <w:rsid w:val="00EA5EEA"/>
    <w:rsid w:val="00EA64B1"/>
    <w:rsid w:val="00EA76F1"/>
    <w:rsid w:val="00EB059C"/>
    <w:rsid w:val="00EB0D37"/>
    <w:rsid w:val="00EB1B46"/>
    <w:rsid w:val="00EB24E0"/>
    <w:rsid w:val="00EB7AD6"/>
    <w:rsid w:val="00EB7FB0"/>
    <w:rsid w:val="00EC0CAA"/>
    <w:rsid w:val="00EC0DB1"/>
    <w:rsid w:val="00EC12C4"/>
    <w:rsid w:val="00EC3936"/>
    <w:rsid w:val="00EC39F7"/>
    <w:rsid w:val="00EC4FBF"/>
    <w:rsid w:val="00EC556C"/>
    <w:rsid w:val="00EC5E02"/>
    <w:rsid w:val="00EC619A"/>
    <w:rsid w:val="00ED048A"/>
    <w:rsid w:val="00ED1D2C"/>
    <w:rsid w:val="00ED292B"/>
    <w:rsid w:val="00ED49C0"/>
    <w:rsid w:val="00ED5050"/>
    <w:rsid w:val="00ED5CAB"/>
    <w:rsid w:val="00ED7779"/>
    <w:rsid w:val="00EE12EC"/>
    <w:rsid w:val="00EE22AD"/>
    <w:rsid w:val="00EE713D"/>
    <w:rsid w:val="00EF008D"/>
    <w:rsid w:val="00EF0A5E"/>
    <w:rsid w:val="00EF1999"/>
    <w:rsid w:val="00EF2EC0"/>
    <w:rsid w:val="00EF440B"/>
    <w:rsid w:val="00EF575A"/>
    <w:rsid w:val="00EF7A9A"/>
    <w:rsid w:val="00F00BE2"/>
    <w:rsid w:val="00F10F88"/>
    <w:rsid w:val="00F13431"/>
    <w:rsid w:val="00F13C6A"/>
    <w:rsid w:val="00F14842"/>
    <w:rsid w:val="00F15251"/>
    <w:rsid w:val="00F15D0A"/>
    <w:rsid w:val="00F17280"/>
    <w:rsid w:val="00F23679"/>
    <w:rsid w:val="00F24171"/>
    <w:rsid w:val="00F24AD3"/>
    <w:rsid w:val="00F27489"/>
    <w:rsid w:val="00F30E49"/>
    <w:rsid w:val="00F31465"/>
    <w:rsid w:val="00F31DCA"/>
    <w:rsid w:val="00F33E40"/>
    <w:rsid w:val="00F3604C"/>
    <w:rsid w:val="00F3636A"/>
    <w:rsid w:val="00F37F86"/>
    <w:rsid w:val="00F4264F"/>
    <w:rsid w:val="00F43EFD"/>
    <w:rsid w:val="00F44FF3"/>
    <w:rsid w:val="00F47577"/>
    <w:rsid w:val="00F501F8"/>
    <w:rsid w:val="00F53A1E"/>
    <w:rsid w:val="00F549F0"/>
    <w:rsid w:val="00F55018"/>
    <w:rsid w:val="00F55FED"/>
    <w:rsid w:val="00F6120E"/>
    <w:rsid w:val="00F703B9"/>
    <w:rsid w:val="00F70999"/>
    <w:rsid w:val="00F71121"/>
    <w:rsid w:val="00F719D7"/>
    <w:rsid w:val="00F72110"/>
    <w:rsid w:val="00F7526F"/>
    <w:rsid w:val="00F75D6B"/>
    <w:rsid w:val="00F76FB4"/>
    <w:rsid w:val="00F8018A"/>
    <w:rsid w:val="00F80886"/>
    <w:rsid w:val="00F81149"/>
    <w:rsid w:val="00F82068"/>
    <w:rsid w:val="00F83F4E"/>
    <w:rsid w:val="00F8406A"/>
    <w:rsid w:val="00F855D4"/>
    <w:rsid w:val="00F8658F"/>
    <w:rsid w:val="00F86A4F"/>
    <w:rsid w:val="00F9368B"/>
    <w:rsid w:val="00F9747E"/>
    <w:rsid w:val="00FA0728"/>
    <w:rsid w:val="00FA4204"/>
    <w:rsid w:val="00FA7F82"/>
    <w:rsid w:val="00FB00A6"/>
    <w:rsid w:val="00FB0924"/>
    <w:rsid w:val="00FB2441"/>
    <w:rsid w:val="00FB4171"/>
    <w:rsid w:val="00FC22D7"/>
    <w:rsid w:val="00FC26FC"/>
    <w:rsid w:val="00FC28E7"/>
    <w:rsid w:val="00FC5BD7"/>
    <w:rsid w:val="00FD0CB3"/>
    <w:rsid w:val="00FD0FD8"/>
    <w:rsid w:val="00FD18B4"/>
    <w:rsid w:val="00FD248C"/>
    <w:rsid w:val="00FD270A"/>
    <w:rsid w:val="00FD27AD"/>
    <w:rsid w:val="00FD3720"/>
    <w:rsid w:val="00FD383F"/>
    <w:rsid w:val="00FD44FF"/>
    <w:rsid w:val="00FD7336"/>
    <w:rsid w:val="00FD74A1"/>
    <w:rsid w:val="00FD75CB"/>
    <w:rsid w:val="00FD7660"/>
    <w:rsid w:val="00FE08B7"/>
    <w:rsid w:val="00FE0990"/>
    <w:rsid w:val="00FE19F0"/>
    <w:rsid w:val="00FE285D"/>
    <w:rsid w:val="00FF1F44"/>
    <w:rsid w:val="00FF2012"/>
    <w:rsid w:val="00FF24C8"/>
    <w:rsid w:val="00FF25A6"/>
    <w:rsid w:val="00FF2D7E"/>
    <w:rsid w:val="00FF4850"/>
    <w:rsid w:val="00FF6522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4C88CDB2"/>
  <w15:chartTrackingRefBased/>
  <w15:docId w15:val="{C1F3D727-04AC-42F8-BF94-F75FE3A18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B28F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B28F3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7099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F70999"/>
    <w:rPr>
      <w:lang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F70999"/>
    <w:rPr>
      <w:vertAlign w:val="superscript"/>
    </w:rPr>
  </w:style>
  <w:style w:type="paragraph" w:styleId="Revision">
    <w:name w:val="Revision"/>
    <w:hidden/>
    <w:uiPriority w:val="99"/>
    <w:semiHidden/>
    <w:rsid w:val="000A6F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4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2b.nacid.bg/hom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D968A-F732-4FA9-ADE3-53AE0AFAD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2647</Words>
  <Characters>15088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Езекиев</dc:creator>
  <cp:keywords/>
  <cp:lastModifiedBy>Hristo Yordanov</cp:lastModifiedBy>
  <cp:revision>15</cp:revision>
  <cp:lastPrinted>2016-02-03T08:50:00Z</cp:lastPrinted>
  <dcterms:created xsi:type="dcterms:W3CDTF">2024-10-09T12:54:00Z</dcterms:created>
  <dcterms:modified xsi:type="dcterms:W3CDTF">2024-11-18T13:02:00Z</dcterms:modified>
</cp:coreProperties>
</file>