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13916" w:rsidRPr="008F2F0F" w:rsidRDefault="002602B8" w:rsidP="00E9254D">
      <w:pPr>
        <w:widowControl w:val="0"/>
        <w:spacing w:after="0" w:line="240" w:lineRule="exact"/>
        <w:rPr>
          <w:i/>
        </w:rPr>
      </w:pPr>
      <w:r w:rsidRPr="00BC2A34">
        <w:rPr>
          <w:b/>
          <w:noProof/>
        </w:rPr>
        <mc:AlternateContent>
          <mc:Choice Requires="wps">
            <w:drawing>
              <wp:anchor distT="0" distB="0" distL="114300" distR="114300" simplePos="0" relativeHeight="251659264" behindDoc="0" locked="0" layoutInCell="1" allowOverlap="1" wp14:anchorId="0000A185" wp14:editId="3341271C">
                <wp:simplePos x="0" y="0"/>
                <wp:positionH relativeFrom="column">
                  <wp:posOffset>4532243</wp:posOffset>
                </wp:positionH>
                <wp:positionV relativeFrom="paragraph">
                  <wp:posOffset>-207369</wp:posOffset>
                </wp:positionV>
                <wp:extent cx="1502410" cy="304800"/>
                <wp:effectExtent l="0" t="0" r="2159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304800"/>
                        </a:xfrm>
                        <a:prstGeom prst="rect">
                          <a:avLst/>
                        </a:prstGeom>
                        <a:solidFill>
                          <a:srgbClr val="FFFFFF"/>
                        </a:solidFill>
                        <a:ln w="9525">
                          <a:solidFill>
                            <a:srgbClr val="000000"/>
                          </a:solidFill>
                          <a:miter lim="800000"/>
                          <a:headEnd/>
                          <a:tailEnd/>
                        </a:ln>
                      </wps:spPr>
                      <wps:txbx>
                        <w:txbxContent>
                          <w:p w:rsidR="002602B8" w:rsidRPr="002602B8" w:rsidRDefault="002602B8" w:rsidP="002602B8">
                            <w:pPr>
                              <w:jc w:val="center"/>
                              <w:rPr>
                                <w:rFonts w:ascii="Times New Roman" w:hAnsi="Times New Roman" w:cs="Times New Roman"/>
                                <w:b/>
                              </w:rPr>
                            </w:pPr>
                            <w:proofErr w:type="spellStart"/>
                            <w:r w:rsidRPr="002602B8">
                              <w:rPr>
                                <w:rFonts w:ascii="Times New Roman" w:hAnsi="Times New Roman" w:cs="Times New Roman"/>
                                <w:b/>
                              </w:rPr>
                              <w:t>Приложение</w:t>
                            </w:r>
                            <w:proofErr w:type="spellEnd"/>
                            <w:r w:rsidRPr="002602B8">
                              <w:rPr>
                                <w:rFonts w:ascii="Times New Roman" w:hAnsi="Times New Roman" w:cs="Times New Roman"/>
                                <w:b/>
                              </w:rPr>
                              <w:t xml:space="preserve"> </w:t>
                            </w:r>
                            <w:r>
                              <w:rPr>
                                <w:rFonts w:ascii="Times New Roman" w:hAnsi="Times New Roman" w:cs="Times New Roman"/>
                                <w:b/>
                              </w:rPr>
                              <w:t>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0000A185" id="_x0000_t202" coordsize="21600,21600" o:spt="202" path="m,l,21600r21600,l21600,xe">
                <v:stroke joinstyle="miter"/>
                <v:path gradientshapeok="t" o:connecttype="rect"/>
              </v:shapetype>
              <v:shape id="Text Box 2" o:spid="_x0000_s1026" type="#_x0000_t202" style="position:absolute;margin-left:356.85pt;margin-top:-16.35pt;width:118.3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">
                <v:textbox>
                  <w:txbxContent>
                    <w:p w:rsidR="002602B8" w:rsidRPr="002602B8" w:rsidRDefault="002602B8" w:rsidP="002602B8">
                      <w:pPr>
                        <w:jc w:val="center"/>
                        <w:rPr>
                          <w:rFonts w:ascii="Times New Roman" w:hAnsi="Times New Roman" w:cs="Times New Roman"/>
                          <w:b/>
                        </w:rPr>
                      </w:pPr>
                      <w:proofErr w:type="spellStart"/>
                      <w:r w:rsidRPr="002602B8">
                        <w:rPr>
                          <w:rFonts w:ascii="Times New Roman" w:hAnsi="Times New Roman" w:cs="Times New Roman"/>
                          <w:b/>
                        </w:rPr>
                        <w:t>Приложение</w:t>
                      </w:r>
                      <w:proofErr w:type="spellEnd"/>
                      <w:r w:rsidRPr="002602B8">
                        <w:rPr>
                          <w:rFonts w:ascii="Times New Roman" w:hAnsi="Times New Roman" w:cs="Times New Roman"/>
                          <w:b/>
                        </w:rPr>
                        <w:t xml:space="preserve"> </w:t>
                      </w:r>
                      <w:r>
                        <w:rPr>
                          <w:rFonts w:ascii="Times New Roman" w:hAnsi="Times New Roman" w:cs="Times New Roman"/>
                          <w:b/>
                        </w:rPr>
                        <w:t>V</w:t>
                      </w:r>
                    </w:p>
                  </w:txbxContent>
                </v:textbox>
              </v:shape>
            </w:pict>
          </mc:Fallback>
        </mc:AlternateContent>
      </w:r>
    </w:p>
    <w:p w:rsidR="002602B8" w:rsidRDefault="002602B8" w:rsidP="0074651B">
      <w:pPr>
        <w:widowControl w:val="0"/>
        <w:spacing w:after="200" w:line="240" w:lineRule="exact"/>
        <w:jc w:val="center"/>
        <w:rPr>
          <w:rFonts w:ascii="Times New Roman" w:eastAsia="Times New Roman" w:hAnsi="Times New Roman" w:cs="Times New Roman"/>
          <w:b/>
          <w:bCs/>
          <w:sz w:val="28"/>
          <w:szCs w:val="24"/>
          <w:lang w:val="bg-BG" w:eastAsia="bg-BG"/>
        </w:rPr>
      </w:pPr>
    </w:p>
    <w:p w:rsidR="00513916" w:rsidRDefault="00833B79" w:rsidP="0074651B">
      <w:pPr>
        <w:widowControl w:val="0"/>
        <w:spacing w:after="200" w:line="240" w:lineRule="exact"/>
        <w:jc w:val="center"/>
        <w:rPr>
          <w:rFonts w:ascii="Times New Roman" w:eastAsia="Times New Roman" w:hAnsi="Times New Roman" w:cs="Times New Roman"/>
          <w:b/>
          <w:bCs/>
          <w:sz w:val="28"/>
          <w:szCs w:val="24"/>
          <w:lang w:val="bg-BG" w:eastAsia="bg-BG"/>
        </w:rPr>
      </w:pPr>
      <w:r w:rsidRPr="0074651B">
        <w:rPr>
          <w:rFonts w:ascii="Times New Roman" w:eastAsia="Times New Roman" w:hAnsi="Times New Roman" w:cs="Times New Roman"/>
          <w:b/>
          <w:bCs/>
          <w:sz w:val="28"/>
          <w:szCs w:val="24"/>
          <w:lang w:val="bg-BG" w:eastAsia="bg-BG"/>
        </w:rPr>
        <w:t>ДЕКЛАРАЦИЯ</w:t>
      </w:r>
    </w:p>
    <w:p w:rsidR="00BE328A" w:rsidRPr="00DB3312" w:rsidRDefault="00BE328A" w:rsidP="0074651B">
      <w:pPr>
        <w:widowControl w:val="0"/>
        <w:spacing w:after="200" w:line="240" w:lineRule="exact"/>
        <w:jc w:val="center"/>
        <w:rPr>
          <w:rFonts w:ascii="Times New Roman" w:eastAsia="Times New Roman" w:hAnsi="Times New Roman" w:cs="Times New Roman"/>
          <w:b/>
          <w:bCs/>
          <w:sz w:val="24"/>
          <w:szCs w:val="24"/>
          <w:lang w:val="bg-BG" w:eastAsia="bg-BG"/>
        </w:rPr>
      </w:pPr>
    </w:p>
    <w:p w:rsidR="00BE328A" w:rsidRPr="00DB3312" w:rsidRDefault="00833B79" w:rsidP="00DB3312">
      <w:pPr>
        <w:suppressAutoHyphens w:val="0"/>
        <w:spacing w:after="0" w:line="276" w:lineRule="auto"/>
        <w:jc w:val="center"/>
        <w:rPr>
          <w:rFonts w:ascii="Times New Roman" w:eastAsia="Times New Roman" w:hAnsi="Times New Roman" w:cs="Times New Roman"/>
          <w:sz w:val="24"/>
          <w:szCs w:val="24"/>
          <w:lang w:val="bg-BG" w:eastAsia="bg-BG"/>
        </w:rPr>
      </w:pPr>
      <w:r w:rsidRPr="00DB3312">
        <w:rPr>
          <w:rFonts w:ascii="Times New Roman" w:eastAsia="Times New Roman" w:hAnsi="Times New Roman" w:cs="Times New Roman"/>
          <w:sz w:val="24"/>
          <w:szCs w:val="24"/>
          <w:lang w:val="bg-BG"/>
        </w:rPr>
        <w:t>за липса на конфликт на интереси по смисъла на чл. 61</w:t>
      </w:r>
      <w:r w:rsidRPr="0087174E">
        <w:rPr>
          <w:rFonts w:ascii="Times New Roman" w:eastAsia="Times New Roman" w:hAnsi="Times New Roman" w:cs="Times New Roman"/>
          <w:sz w:val="24"/>
          <w:szCs w:val="24"/>
          <w:lang w:val="bg-BG"/>
        </w:rPr>
        <w:t>, параграф 3 от</w:t>
      </w:r>
      <w:r w:rsidRPr="00DB3312">
        <w:rPr>
          <w:rFonts w:ascii="Times New Roman" w:eastAsia="Times New Roman" w:hAnsi="Times New Roman" w:cs="Times New Roman"/>
          <w:sz w:val="24"/>
          <w:szCs w:val="24"/>
          <w:lang w:val="bg-BG"/>
        </w:rPr>
        <w:t xml:space="preserve"> </w:t>
      </w:r>
      <w:proofErr w:type="spellStart"/>
      <w:r w:rsidR="00DB3312" w:rsidRPr="00DB3312">
        <w:rPr>
          <w:rFonts w:ascii="Times New Roman" w:hAnsi="Times New Roman" w:cs="Times New Roman"/>
          <w:sz w:val="24"/>
          <w:szCs w:val="24"/>
        </w:rPr>
        <w:t>Регламент</w:t>
      </w:r>
      <w:proofErr w:type="spellEnd"/>
      <w:r w:rsidR="00DB3312" w:rsidRPr="00DB3312">
        <w:rPr>
          <w:rFonts w:ascii="Times New Roman" w:hAnsi="Times New Roman" w:cs="Times New Roman"/>
          <w:sz w:val="24"/>
          <w:szCs w:val="24"/>
        </w:rPr>
        <w:t xml:space="preserve"> (ЕС, </w:t>
      </w:r>
      <w:proofErr w:type="spellStart"/>
      <w:r w:rsidR="00DB3312" w:rsidRPr="00DB3312">
        <w:rPr>
          <w:rFonts w:ascii="Times New Roman" w:hAnsi="Times New Roman" w:cs="Times New Roman"/>
          <w:sz w:val="24"/>
          <w:szCs w:val="24"/>
        </w:rPr>
        <w:t>Евратом</w:t>
      </w:r>
      <w:proofErr w:type="spellEnd"/>
      <w:r w:rsidR="00DB3312" w:rsidRPr="00DB3312">
        <w:rPr>
          <w:rFonts w:ascii="Times New Roman" w:hAnsi="Times New Roman" w:cs="Times New Roman"/>
          <w:sz w:val="24"/>
          <w:szCs w:val="24"/>
        </w:rPr>
        <w:t xml:space="preserve">) 2024/2509 на </w:t>
      </w:r>
      <w:proofErr w:type="spellStart"/>
      <w:r w:rsidR="00DB3312" w:rsidRPr="00DB3312">
        <w:rPr>
          <w:rFonts w:ascii="Times New Roman" w:hAnsi="Times New Roman" w:cs="Times New Roman"/>
          <w:sz w:val="24"/>
          <w:szCs w:val="24"/>
        </w:rPr>
        <w:t>Европейския</w:t>
      </w:r>
      <w:proofErr w:type="spellEnd"/>
      <w:r w:rsidR="00DB3312" w:rsidRPr="00DB3312">
        <w:rPr>
          <w:rFonts w:ascii="Times New Roman" w:hAnsi="Times New Roman" w:cs="Times New Roman"/>
          <w:sz w:val="24"/>
          <w:szCs w:val="24"/>
        </w:rPr>
        <w:t xml:space="preserve"> </w:t>
      </w:r>
      <w:proofErr w:type="spellStart"/>
      <w:r w:rsidR="00DB3312" w:rsidRPr="00DB3312">
        <w:rPr>
          <w:rFonts w:ascii="Times New Roman" w:hAnsi="Times New Roman" w:cs="Times New Roman"/>
          <w:sz w:val="24"/>
          <w:szCs w:val="24"/>
        </w:rPr>
        <w:t>парламент</w:t>
      </w:r>
      <w:proofErr w:type="spellEnd"/>
      <w:r w:rsidR="00DB3312" w:rsidRPr="00DB3312">
        <w:rPr>
          <w:rFonts w:ascii="Times New Roman" w:hAnsi="Times New Roman" w:cs="Times New Roman"/>
          <w:sz w:val="24"/>
          <w:szCs w:val="24"/>
        </w:rPr>
        <w:t xml:space="preserve"> и на </w:t>
      </w:r>
      <w:proofErr w:type="spellStart"/>
      <w:r w:rsidR="00DB3312" w:rsidRPr="00DB3312">
        <w:rPr>
          <w:rFonts w:ascii="Times New Roman" w:hAnsi="Times New Roman" w:cs="Times New Roman"/>
          <w:sz w:val="24"/>
          <w:szCs w:val="24"/>
        </w:rPr>
        <w:t>Съвета</w:t>
      </w:r>
      <w:proofErr w:type="spellEnd"/>
      <w:r w:rsidR="00DB3312" w:rsidRPr="00DB3312">
        <w:rPr>
          <w:rFonts w:ascii="Times New Roman" w:hAnsi="Times New Roman" w:cs="Times New Roman"/>
          <w:sz w:val="24"/>
          <w:szCs w:val="24"/>
        </w:rPr>
        <w:t xml:space="preserve"> </w:t>
      </w:r>
    </w:p>
    <w:p w:rsidR="00BE328A" w:rsidRDefault="00BE328A" w:rsidP="007F293B">
      <w:pPr>
        <w:widowControl w:val="0"/>
        <w:shd w:val="clear" w:color="auto" w:fill="FFFFFF"/>
        <w:suppressAutoHyphens w:val="0"/>
        <w:autoSpaceDE w:val="0"/>
        <w:autoSpaceDN w:val="0"/>
        <w:adjustRightInd w:val="0"/>
        <w:spacing w:before="83" w:after="0" w:line="276" w:lineRule="auto"/>
        <w:ind w:right="4"/>
        <w:rPr>
          <w:rFonts w:ascii="Times New Roman" w:eastAsia="Times New Roman" w:hAnsi="Times New Roman" w:cs="Times New Roman"/>
          <w:color w:val="000000"/>
          <w:sz w:val="24"/>
          <w:szCs w:val="24"/>
          <w:lang w:val="bg-BG" w:eastAsia="bg-BG"/>
        </w:rPr>
      </w:pPr>
    </w:p>
    <w:p w:rsidR="007F293B" w:rsidRPr="007F293B" w:rsidRDefault="007F293B" w:rsidP="007F293B">
      <w:pPr>
        <w:widowControl w:val="0"/>
        <w:shd w:val="clear" w:color="auto" w:fill="FFFFFF"/>
        <w:suppressAutoHyphens w:val="0"/>
        <w:autoSpaceDE w:val="0"/>
        <w:autoSpaceDN w:val="0"/>
        <w:adjustRightInd w:val="0"/>
        <w:spacing w:before="83" w:after="0" w:line="276" w:lineRule="auto"/>
        <w:ind w:right="4"/>
        <w:rPr>
          <w:rFonts w:ascii="Times New Roman" w:eastAsia="Times New Roman" w:hAnsi="Times New Roman" w:cs="Times New Roman"/>
          <w:color w:val="000000"/>
          <w:sz w:val="24"/>
          <w:szCs w:val="24"/>
          <w:lang w:val="bg-BG" w:eastAsia="bg-BG"/>
        </w:rPr>
      </w:pPr>
      <w:r w:rsidRPr="007F293B">
        <w:rPr>
          <w:rFonts w:ascii="Times New Roman" w:eastAsia="Times New Roman" w:hAnsi="Times New Roman" w:cs="Times New Roman"/>
          <w:color w:val="000000"/>
          <w:sz w:val="24"/>
          <w:szCs w:val="24"/>
          <w:lang w:val="bg-BG" w:eastAsia="bg-BG"/>
        </w:rPr>
        <w:t>Аз, долуподписаният/долуподписаната, …………………………………………………</w:t>
      </w:r>
      <w:r w:rsidR="00B1730F">
        <w:rPr>
          <w:rFonts w:ascii="Times New Roman" w:eastAsia="Times New Roman" w:hAnsi="Times New Roman" w:cs="Times New Roman"/>
          <w:color w:val="000000"/>
          <w:sz w:val="24"/>
          <w:szCs w:val="24"/>
          <w:lang w:val="bg-BG" w:eastAsia="bg-BG"/>
        </w:rPr>
        <w:t>,</w:t>
      </w:r>
    </w:p>
    <w:p w:rsidR="007F293B" w:rsidRPr="007F293B" w:rsidRDefault="007F293B" w:rsidP="007F293B">
      <w:pPr>
        <w:widowControl w:val="0"/>
        <w:shd w:val="clear" w:color="auto" w:fill="FFFFFF"/>
        <w:suppressAutoHyphens w:val="0"/>
        <w:autoSpaceDE w:val="0"/>
        <w:autoSpaceDN w:val="0"/>
        <w:adjustRightInd w:val="0"/>
        <w:spacing w:before="83" w:after="0" w:line="276" w:lineRule="auto"/>
        <w:ind w:right="4"/>
        <w:rPr>
          <w:rFonts w:ascii="Times New Roman" w:eastAsia="Times New Roman" w:hAnsi="Times New Roman" w:cs="Times New Roman"/>
          <w:color w:val="000000"/>
          <w:sz w:val="24"/>
          <w:szCs w:val="24"/>
          <w:lang w:val="bg-BG" w:eastAsia="bg-BG"/>
        </w:rPr>
      </w:pPr>
      <w:r w:rsidRPr="007F293B">
        <w:rPr>
          <w:rFonts w:ascii="Times New Roman" w:eastAsia="Times New Roman" w:hAnsi="Times New Roman" w:cs="Times New Roman"/>
          <w:color w:val="000000"/>
          <w:sz w:val="24"/>
          <w:szCs w:val="24"/>
          <w:lang w:val="bg-BG" w:eastAsia="bg-BG"/>
        </w:rPr>
        <w:t xml:space="preserve">в качеството ми ……………………………………………………………………………, </w:t>
      </w:r>
    </w:p>
    <w:p w:rsidR="00DB4B24" w:rsidRPr="00E9254D" w:rsidRDefault="00DB4B24" w:rsidP="0023231F">
      <w:pPr>
        <w:widowControl w:val="0"/>
        <w:shd w:val="clear" w:color="auto" w:fill="FFFFFF"/>
        <w:suppressAutoHyphens w:val="0"/>
        <w:autoSpaceDE w:val="0"/>
        <w:autoSpaceDN w:val="0"/>
        <w:adjustRightInd w:val="0"/>
        <w:spacing w:before="83" w:after="0" w:line="276" w:lineRule="auto"/>
        <w:ind w:right="4"/>
        <w:rPr>
          <w:rFonts w:ascii="Times New Roman" w:eastAsia="Times New Roman" w:hAnsi="Times New Roman" w:cs="Times New Roman"/>
          <w:i/>
          <w:color w:val="000000"/>
          <w:sz w:val="24"/>
          <w:szCs w:val="24"/>
          <w:lang w:val="bg-BG" w:eastAsia="bg-BG"/>
        </w:rPr>
      </w:pPr>
      <w:r w:rsidRPr="00E9254D">
        <w:rPr>
          <w:rFonts w:ascii="Times New Roman" w:eastAsia="Times New Roman" w:hAnsi="Times New Roman" w:cs="Times New Roman"/>
          <w:i/>
          <w:color w:val="000000"/>
          <w:sz w:val="24"/>
          <w:szCs w:val="24"/>
          <w:lang w:val="bg-BG" w:eastAsia="bg-BG"/>
        </w:rPr>
        <w:t>(законен представител на конкретен бенефициент; партньор; член на екипа</w:t>
      </w:r>
      <w:r w:rsidR="00791163" w:rsidRPr="00E9254D">
        <w:rPr>
          <w:rFonts w:ascii="Times New Roman" w:eastAsia="Times New Roman" w:hAnsi="Times New Roman" w:cs="Times New Roman"/>
          <w:i/>
          <w:color w:val="000000"/>
          <w:sz w:val="24"/>
          <w:szCs w:val="24"/>
          <w:lang w:val="bg-BG" w:eastAsia="bg-BG"/>
        </w:rPr>
        <w:t xml:space="preserve"> за организация и управление</w:t>
      </w:r>
      <w:r w:rsidR="00F10EA4">
        <w:rPr>
          <w:rStyle w:val="FootnoteReference"/>
          <w:rFonts w:ascii="Times New Roman" w:eastAsia="Times New Roman" w:hAnsi="Times New Roman" w:cs="Times New Roman"/>
          <w:i/>
          <w:color w:val="000000"/>
          <w:sz w:val="24"/>
          <w:szCs w:val="24"/>
          <w:lang w:val="bg-BG" w:eastAsia="bg-BG"/>
        </w:rPr>
        <w:footnoteReference w:id="1"/>
      </w:r>
      <w:r w:rsidR="00DC6947">
        <w:rPr>
          <w:i/>
          <w:color w:val="000000"/>
          <w:sz w:val="24"/>
          <w:szCs w:val="24"/>
        </w:rPr>
        <w:t>)</w:t>
      </w:r>
    </w:p>
    <w:p w:rsidR="007F293B" w:rsidRPr="007F293B" w:rsidRDefault="007F293B" w:rsidP="007F293B">
      <w:pPr>
        <w:widowControl w:val="0"/>
        <w:shd w:val="clear" w:color="auto" w:fill="FFFFFF"/>
        <w:suppressAutoHyphens w:val="0"/>
        <w:autoSpaceDE w:val="0"/>
        <w:autoSpaceDN w:val="0"/>
        <w:adjustRightInd w:val="0"/>
        <w:spacing w:before="83" w:after="0" w:line="276" w:lineRule="auto"/>
        <w:ind w:right="4"/>
        <w:rPr>
          <w:rFonts w:ascii="Times New Roman" w:eastAsia="Times New Roman" w:hAnsi="Times New Roman" w:cs="Times New Roman"/>
          <w:color w:val="000000"/>
          <w:sz w:val="24"/>
          <w:szCs w:val="24"/>
          <w:lang w:val="bg-BG" w:eastAsia="bg-BG"/>
        </w:rPr>
      </w:pPr>
      <w:r w:rsidRPr="007F293B">
        <w:rPr>
          <w:rFonts w:ascii="Times New Roman" w:eastAsia="Times New Roman" w:hAnsi="Times New Roman" w:cs="Times New Roman"/>
          <w:color w:val="000000"/>
          <w:sz w:val="24"/>
          <w:szCs w:val="24"/>
          <w:lang w:val="bg-BG" w:eastAsia="bg-BG"/>
        </w:rPr>
        <w:t>на ............................................................</w:t>
      </w:r>
      <w:r w:rsidR="00B1730F">
        <w:rPr>
          <w:rFonts w:ascii="Times New Roman" w:eastAsia="Times New Roman" w:hAnsi="Times New Roman" w:cs="Times New Roman"/>
          <w:color w:val="000000"/>
          <w:sz w:val="24"/>
          <w:szCs w:val="24"/>
          <w:lang w:val="bg-BG" w:eastAsia="bg-BG"/>
        </w:rPr>
        <w:t>....................................................................................</w:t>
      </w:r>
      <w:r w:rsidRPr="007F293B">
        <w:rPr>
          <w:rFonts w:ascii="Times New Roman" w:eastAsia="Times New Roman" w:hAnsi="Times New Roman" w:cs="Times New Roman"/>
          <w:color w:val="000000"/>
          <w:sz w:val="24"/>
          <w:szCs w:val="24"/>
          <w:lang w:val="bg-BG" w:eastAsia="bg-BG"/>
        </w:rPr>
        <w:t xml:space="preserve">, </w:t>
      </w:r>
    </w:p>
    <w:p w:rsidR="00DC6947" w:rsidRDefault="00DC6947" w:rsidP="007F293B">
      <w:pPr>
        <w:widowControl w:val="0"/>
        <w:shd w:val="clear" w:color="auto" w:fill="FFFFFF"/>
        <w:suppressAutoHyphens w:val="0"/>
        <w:autoSpaceDE w:val="0"/>
        <w:autoSpaceDN w:val="0"/>
        <w:adjustRightInd w:val="0"/>
        <w:spacing w:before="83" w:after="0" w:line="276" w:lineRule="auto"/>
        <w:ind w:right="4"/>
        <w:rPr>
          <w:rFonts w:ascii="Times New Roman" w:eastAsia="Times New Roman" w:hAnsi="Times New Roman" w:cs="Times New Roman"/>
          <w:i/>
          <w:color w:val="000000"/>
          <w:sz w:val="24"/>
          <w:szCs w:val="24"/>
          <w:lang w:val="bg-BG" w:eastAsia="bg-BG"/>
        </w:rPr>
      </w:pPr>
      <w:r w:rsidRPr="00DC6947">
        <w:rPr>
          <w:rFonts w:ascii="Times New Roman" w:eastAsia="Times New Roman" w:hAnsi="Times New Roman" w:cs="Times New Roman"/>
          <w:i/>
          <w:color w:val="000000"/>
          <w:sz w:val="24"/>
          <w:szCs w:val="24"/>
          <w:lang w:val="bg-BG" w:eastAsia="bg-BG"/>
        </w:rPr>
        <w:t>(наименование на конкретния бенефициент</w:t>
      </w:r>
      <w:r w:rsidR="00900D0F">
        <w:rPr>
          <w:rFonts w:ascii="Times New Roman" w:eastAsia="Times New Roman" w:hAnsi="Times New Roman" w:cs="Times New Roman"/>
          <w:i/>
          <w:color w:val="000000"/>
          <w:sz w:val="24"/>
          <w:szCs w:val="24"/>
          <w:lang w:val="bg-BG" w:eastAsia="bg-BG"/>
        </w:rPr>
        <w:t>/</w:t>
      </w:r>
      <w:r w:rsidRPr="00DC6947">
        <w:rPr>
          <w:rFonts w:ascii="Times New Roman" w:eastAsia="Times New Roman" w:hAnsi="Times New Roman" w:cs="Times New Roman"/>
          <w:i/>
          <w:color w:val="000000"/>
          <w:sz w:val="24"/>
          <w:szCs w:val="24"/>
          <w:lang w:val="bg-BG" w:eastAsia="bg-BG"/>
        </w:rPr>
        <w:t>наименование на  партньора)</w:t>
      </w:r>
      <w:r>
        <w:rPr>
          <w:rFonts w:ascii="Times New Roman" w:eastAsia="Times New Roman" w:hAnsi="Times New Roman" w:cs="Times New Roman"/>
          <w:i/>
          <w:color w:val="000000"/>
          <w:sz w:val="24"/>
          <w:szCs w:val="24"/>
          <w:lang w:val="bg-BG" w:eastAsia="bg-BG"/>
        </w:rPr>
        <w:t>,</w:t>
      </w:r>
    </w:p>
    <w:p w:rsidR="007F293B" w:rsidRPr="007F293B" w:rsidRDefault="007F293B" w:rsidP="007F293B">
      <w:pPr>
        <w:widowControl w:val="0"/>
        <w:shd w:val="clear" w:color="auto" w:fill="FFFFFF"/>
        <w:suppressAutoHyphens w:val="0"/>
        <w:autoSpaceDE w:val="0"/>
        <w:autoSpaceDN w:val="0"/>
        <w:adjustRightInd w:val="0"/>
        <w:spacing w:before="83" w:after="0" w:line="276" w:lineRule="auto"/>
        <w:ind w:right="4"/>
        <w:rPr>
          <w:rFonts w:ascii="Times New Roman" w:eastAsia="Times New Roman" w:hAnsi="Times New Roman" w:cs="Times New Roman"/>
          <w:color w:val="000000"/>
          <w:sz w:val="24"/>
          <w:szCs w:val="24"/>
          <w:lang w:val="bg-BG" w:eastAsia="bg-BG"/>
        </w:rPr>
      </w:pPr>
      <w:r w:rsidRPr="007F293B">
        <w:rPr>
          <w:rFonts w:ascii="Times New Roman" w:eastAsia="Times New Roman" w:hAnsi="Times New Roman" w:cs="Times New Roman"/>
          <w:color w:val="000000"/>
          <w:sz w:val="24"/>
          <w:szCs w:val="24"/>
          <w:lang w:val="bg-BG" w:eastAsia="bg-BG"/>
        </w:rPr>
        <w:t>с одобрен</w:t>
      </w:r>
      <w:r w:rsidR="00556E2E">
        <w:rPr>
          <w:rFonts w:ascii="Times New Roman" w:eastAsia="Times New Roman" w:hAnsi="Times New Roman" w:cs="Times New Roman"/>
          <w:color w:val="000000"/>
          <w:sz w:val="24"/>
          <w:szCs w:val="24"/>
          <w:lang w:eastAsia="bg-BG"/>
        </w:rPr>
        <w:t>o</w:t>
      </w:r>
      <w:r w:rsidRPr="007F293B">
        <w:rPr>
          <w:rFonts w:ascii="Times New Roman" w:eastAsia="Times New Roman" w:hAnsi="Times New Roman" w:cs="Times New Roman"/>
          <w:color w:val="000000"/>
          <w:sz w:val="24"/>
          <w:szCs w:val="24"/>
          <w:lang w:val="bg-BG" w:eastAsia="bg-BG"/>
        </w:rPr>
        <w:t xml:space="preserve"> за финансиране проект</w:t>
      </w:r>
      <w:r w:rsidR="00556E2E">
        <w:rPr>
          <w:rFonts w:ascii="Times New Roman" w:eastAsia="Times New Roman" w:hAnsi="Times New Roman" w:cs="Times New Roman"/>
          <w:color w:val="000000"/>
          <w:sz w:val="24"/>
          <w:szCs w:val="24"/>
          <w:lang w:val="bg-BG" w:eastAsia="bg-BG"/>
        </w:rPr>
        <w:t>но предложение</w:t>
      </w:r>
      <w:r w:rsidRPr="007F293B">
        <w:rPr>
          <w:rFonts w:ascii="Times New Roman" w:eastAsia="Times New Roman" w:hAnsi="Times New Roman" w:cs="Times New Roman"/>
          <w:color w:val="000000"/>
          <w:sz w:val="24"/>
          <w:szCs w:val="24"/>
          <w:lang w:val="bg-BG" w:eastAsia="bg-BG"/>
        </w:rPr>
        <w:t xml:space="preserve"> </w:t>
      </w:r>
    </w:p>
    <w:p w:rsidR="007F293B" w:rsidRPr="007F293B" w:rsidRDefault="007F293B" w:rsidP="007F293B">
      <w:pPr>
        <w:widowControl w:val="0"/>
        <w:shd w:val="clear" w:color="auto" w:fill="FFFFFF"/>
        <w:suppressAutoHyphens w:val="0"/>
        <w:autoSpaceDE w:val="0"/>
        <w:autoSpaceDN w:val="0"/>
        <w:adjustRightInd w:val="0"/>
        <w:spacing w:before="83" w:after="0" w:line="276" w:lineRule="auto"/>
        <w:ind w:right="4"/>
        <w:rPr>
          <w:rFonts w:ascii="Times New Roman" w:eastAsia="Times New Roman" w:hAnsi="Times New Roman" w:cs="Times New Roman"/>
          <w:color w:val="000000"/>
          <w:sz w:val="24"/>
          <w:szCs w:val="24"/>
          <w:lang w:val="bg-BG" w:eastAsia="bg-BG"/>
        </w:rPr>
      </w:pPr>
      <w:r w:rsidRPr="007F293B">
        <w:rPr>
          <w:rFonts w:ascii="Times New Roman" w:eastAsia="Times New Roman" w:hAnsi="Times New Roman" w:cs="Times New Roman"/>
          <w:color w:val="000000"/>
          <w:sz w:val="24"/>
          <w:szCs w:val="24"/>
          <w:lang w:val="bg-BG" w:eastAsia="bg-BG"/>
        </w:rPr>
        <w:t>.......................................................................................................................................................</w:t>
      </w:r>
    </w:p>
    <w:p w:rsidR="00B1730F" w:rsidRPr="00556E2E" w:rsidRDefault="00B1730F" w:rsidP="0074651B">
      <w:pPr>
        <w:spacing w:after="200" w:line="360" w:lineRule="auto"/>
        <w:rPr>
          <w:rFonts w:ascii="Times New Roman" w:eastAsia="Times New Roman" w:hAnsi="Times New Roman" w:cs="Times New Roman"/>
          <w:i/>
          <w:color w:val="000000"/>
          <w:sz w:val="24"/>
          <w:szCs w:val="24"/>
          <w:lang w:eastAsia="bg-BG"/>
        </w:rPr>
      </w:pPr>
      <w:r w:rsidRPr="00B1730F">
        <w:rPr>
          <w:rFonts w:ascii="Times New Roman" w:eastAsia="Times New Roman" w:hAnsi="Times New Roman" w:cs="Times New Roman"/>
          <w:i/>
          <w:color w:val="000000"/>
          <w:sz w:val="24"/>
          <w:szCs w:val="24"/>
          <w:lang w:val="bg-BG" w:eastAsia="bg-BG"/>
        </w:rPr>
        <w:t xml:space="preserve">(номер от ИСУН и наименование на </w:t>
      </w:r>
      <w:r w:rsidRPr="00556E2E">
        <w:rPr>
          <w:rFonts w:ascii="Times New Roman" w:eastAsia="Times New Roman" w:hAnsi="Times New Roman" w:cs="Times New Roman"/>
          <w:i/>
          <w:color w:val="000000"/>
          <w:sz w:val="24"/>
          <w:szCs w:val="24"/>
          <w:lang w:val="bg-BG" w:eastAsia="bg-BG"/>
        </w:rPr>
        <w:t>проектното предложение</w:t>
      </w:r>
      <w:r w:rsidR="00556E2E">
        <w:rPr>
          <w:rFonts w:ascii="Times New Roman" w:eastAsia="Times New Roman" w:hAnsi="Times New Roman" w:cs="Times New Roman"/>
          <w:i/>
          <w:color w:val="000000"/>
          <w:sz w:val="24"/>
          <w:szCs w:val="24"/>
          <w:lang w:eastAsia="bg-BG"/>
        </w:rPr>
        <w:t>)</w:t>
      </w:r>
    </w:p>
    <w:p w:rsidR="005034F1" w:rsidRPr="0074651B" w:rsidRDefault="007F293B" w:rsidP="0074651B">
      <w:pPr>
        <w:spacing w:after="200" w:line="360" w:lineRule="auto"/>
        <w:rPr>
          <w:rFonts w:ascii="Times New Roman" w:eastAsia="Times New Roman" w:hAnsi="Times New Roman" w:cs="Times New Roman"/>
          <w:sz w:val="28"/>
          <w:szCs w:val="24"/>
          <w:lang w:val="bg-BG" w:eastAsia="bg-BG"/>
        </w:rPr>
      </w:pPr>
      <w:r w:rsidRPr="007F293B">
        <w:rPr>
          <w:rFonts w:ascii="Times New Roman" w:eastAsia="Times New Roman" w:hAnsi="Times New Roman" w:cs="Times New Roman"/>
          <w:color w:val="000000"/>
          <w:sz w:val="24"/>
          <w:szCs w:val="24"/>
          <w:lang w:val="bg-BG" w:eastAsia="bg-BG"/>
        </w:rPr>
        <w:t>по Приоритет 2 на програма „Научни изследвания, иновации и дигитализация за интелигентна трансформация“ 2021-2027</w:t>
      </w:r>
      <w:r w:rsidR="007F19CD">
        <w:rPr>
          <w:rFonts w:ascii="Times New Roman" w:eastAsia="Times New Roman" w:hAnsi="Times New Roman" w:cs="Times New Roman"/>
          <w:color w:val="000000"/>
          <w:sz w:val="24"/>
          <w:szCs w:val="24"/>
          <w:lang w:val="bg-BG" w:eastAsia="bg-BG"/>
        </w:rPr>
        <w:t>,</w:t>
      </w:r>
    </w:p>
    <w:p w:rsidR="00BE328A" w:rsidRDefault="00A82F78" w:rsidP="0074651B">
      <w:pPr>
        <w:spacing w:after="200" w:line="360" w:lineRule="auto"/>
        <w:rPr>
          <w:rFonts w:ascii="Times New Roman" w:eastAsia="Times New Roman" w:hAnsi="Times New Roman" w:cs="Times New Roman"/>
          <w:sz w:val="24"/>
          <w:szCs w:val="24"/>
          <w:lang w:val="bg-BG" w:eastAsia="fr-FR"/>
        </w:rPr>
      </w:pPr>
      <w:r>
        <w:rPr>
          <w:rFonts w:ascii="Times New Roman" w:eastAsia="Times New Roman" w:hAnsi="Times New Roman" w:cs="Times New Roman"/>
          <w:sz w:val="24"/>
          <w:szCs w:val="24"/>
          <w:lang w:val="bg-BG" w:eastAsia="fr-FR"/>
        </w:rPr>
        <w:tab/>
      </w:r>
    </w:p>
    <w:p w:rsidR="00513916" w:rsidRPr="0074651B" w:rsidRDefault="00833B79" w:rsidP="0074651B">
      <w:pPr>
        <w:spacing w:after="200" w:line="360" w:lineRule="auto"/>
        <w:rPr>
          <w:rFonts w:ascii="Times New Roman" w:eastAsia="Times New Roman" w:hAnsi="Times New Roman" w:cs="Times New Roman"/>
          <w:sz w:val="24"/>
          <w:szCs w:val="24"/>
          <w:lang w:val="bg-BG" w:eastAsia="fr-FR"/>
        </w:rPr>
      </w:pPr>
      <w:r w:rsidRPr="00A82F78">
        <w:rPr>
          <w:rFonts w:ascii="Times New Roman" w:eastAsia="Times New Roman" w:hAnsi="Times New Roman" w:cs="Times New Roman"/>
          <w:b/>
          <w:sz w:val="24"/>
          <w:szCs w:val="24"/>
          <w:lang w:val="bg-BG" w:eastAsia="fr-FR"/>
        </w:rPr>
        <w:t>Декларирам</w:t>
      </w:r>
      <w:r w:rsidR="00A82F78" w:rsidRPr="0074651B">
        <w:rPr>
          <w:rFonts w:ascii="Times New Roman" w:eastAsia="Times New Roman" w:hAnsi="Times New Roman" w:cs="Times New Roman"/>
          <w:b/>
          <w:sz w:val="24"/>
          <w:szCs w:val="24"/>
          <w:lang w:val="bg-BG" w:eastAsia="fr-FR"/>
        </w:rPr>
        <w:t>,</w:t>
      </w:r>
      <w:r w:rsidR="00A82F78" w:rsidRPr="0074651B">
        <w:rPr>
          <w:rFonts w:ascii="Times New Roman" w:eastAsia="Times New Roman" w:hAnsi="Times New Roman" w:cs="Times New Roman"/>
          <w:b/>
          <w:sz w:val="24"/>
          <w:szCs w:val="24"/>
          <w:lang w:eastAsia="fr-FR"/>
        </w:rPr>
        <w:t xml:space="preserve"> </w:t>
      </w:r>
      <w:r w:rsidR="00A82F78" w:rsidRPr="0074651B">
        <w:rPr>
          <w:rFonts w:ascii="Times New Roman" w:eastAsia="Times New Roman" w:hAnsi="Times New Roman" w:cs="Times New Roman"/>
          <w:b/>
          <w:sz w:val="24"/>
          <w:szCs w:val="24"/>
          <w:lang w:val="bg-BG" w:eastAsia="fr-FR"/>
        </w:rPr>
        <w:t>че</w:t>
      </w:r>
      <w:r w:rsidRPr="00A82F78">
        <w:rPr>
          <w:rFonts w:ascii="Times New Roman" w:eastAsia="Times New Roman" w:hAnsi="Times New Roman" w:cs="Times New Roman"/>
          <w:b/>
          <w:sz w:val="24"/>
          <w:szCs w:val="24"/>
          <w:lang w:val="bg-BG" w:eastAsia="fr-FR"/>
        </w:rPr>
        <w:t>:</w:t>
      </w:r>
    </w:p>
    <w:p w:rsidR="00513916" w:rsidRPr="0074651B" w:rsidRDefault="00BE6E6D" w:rsidP="0074651B">
      <w:pPr>
        <w:suppressAutoHyphens w:val="0"/>
        <w:spacing w:after="200" w:line="276" w:lineRule="auto"/>
        <w:ind w:firstLine="708"/>
        <w:jc w:val="both"/>
        <w:rPr>
          <w:rFonts w:ascii="Times New Roman" w:eastAsia="Times New Roman" w:hAnsi="Times New Roman" w:cs="Times New Roman"/>
          <w:sz w:val="24"/>
          <w:lang w:val="bg-BG"/>
        </w:rPr>
      </w:pPr>
      <w:r>
        <w:rPr>
          <w:rFonts w:ascii="Times New Roman" w:eastAsia="Times New Roman" w:hAnsi="Times New Roman" w:cs="Times New Roman"/>
          <w:sz w:val="24"/>
        </w:rPr>
        <w:t xml:space="preserve">1. </w:t>
      </w:r>
      <w:r>
        <w:rPr>
          <w:rFonts w:ascii="Times New Roman" w:eastAsia="Times New Roman" w:hAnsi="Times New Roman" w:cs="Times New Roman"/>
          <w:sz w:val="24"/>
          <w:lang w:val="bg-BG"/>
        </w:rPr>
        <w:t>С</w:t>
      </w:r>
      <w:r w:rsidR="00A82F78">
        <w:rPr>
          <w:rFonts w:ascii="Times New Roman" w:eastAsia="Times New Roman" w:hAnsi="Times New Roman" w:cs="Times New Roman"/>
          <w:sz w:val="24"/>
          <w:lang w:val="bg-BG"/>
        </w:rPr>
        <w:t>ъм з</w:t>
      </w:r>
      <w:r w:rsidR="00600D2C" w:rsidRPr="0074651B">
        <w:rPr>
          <w:rFonts w:ascii="Times New Roman" w:eastAsia="Times New Roman" w:hAnsi="Times New Roman" w:cs="Times New Roman"/>
          <w:sz w:val="24"/>
          <w:lang w:val="bg-BG"/>
        </w:rPr>
        <w:t>апознат</w:t>
      </w:r>
      <w:r w:rsidR="00833B79" w:rsidRPr="0074651B">
        <w:rPr>
          <w:rFonts w:ascii="Times New Roman" w:eastAsia="Times New Roman" w:hAnsi="Times New Roman" w:cs="Times New Roman"/>
          <w:sz w:val="24"/>
          <w:lang w:val="bg-BG"/>
        </w:rPr>
        <w:t xml:space="preserve"> </w:t>
      </w:r>
      <w:r w:rsidR="00A82F78">
        <w:rPr>
          <w:rFonts w:ascii="Times New Roman" w:eastAsia="Times New Roman" w:hAnsi="Times New Roman" w:cs="Times New Roman"/>
          <w:sz w:val="24"/>
          <w:lang w:val="bg-BG"/>
        </w:rPr>
        <w:t>с</w:t>
      </w:r>
      <w:r w:rsidR="00A82F78" w:rsidRPr="0074651B">
        <w:rPr>
          <w:rFonts w:ascii="Times New Roman" w:eastAsia="Times New Roman" w:hAnsi="Times New Roman" w:cs="Times New Roman"/>
          <w:sz w:val="24"/>
          <w:lang w:val="bg-BG"/>
        </w:rPr>
        <w:t xml:space="preserve"> </w:t>
      </w:r>
      <w:r w:rsidR="00833B79" w:rsidRPr="0074651B">
        <w:rPr>
          <w:rFonts w:ascii="Times New Roman" w:eastAsia="Times New Roman" w:hAnsi="Times New Roman" w:cs="Times New Roman"/>
          <w:i/>
          <w:sz w:val="24"/>
          <w:lang w:val="bg-BG"/>
        </w:rPr>
        <w:t xml:space="preserve">чл. 61 от </w:t>
      </w:r>
      <w:proofErr w:type="spellStart"/>
      <w:r w:rsidR="00DB3312" w:rsidRPr="00DB3312">
        <w:rPr>
          <w:rFonts w:ascii="Times New Roman" w:hAnsi="Times New Roman" w:cs="Times New Roman"/>
          <w:i/>
          <w:sz w:val="24"/>
          <w:szCs w:val="24"/>
        </w:rPr>
        <w:t>Регламент</w:t>
      </w:r>
      <w:proofErr w:type="spellEnd"/>
      <w:r w:rsidR="00DB3312" w:rsidRPr="00DB3312">
        <w:rPr>
          <w:rFonts w:ascii="Times New Roman" w:hAnsi="Times New Roman" w:cs="Times New Roman"/>
          <w:i/>
          <w:sz w:val="24"/>
          <w:szCs w:val="24"/>
        </w:rPr>
        <w:t xml:space="preserve"> (ЕС, </w:t>
      </w:r>
      <w:proofErr w:type="spellStart"/>
      <w:r w:rsidR="00DB3312" w:rsidRPr="00DB3312">
        <w:rPr>
          <w:rFonts w:ascii="Times New Roman" w:hAnsi="Times New Roman" w:cs="Times New Roman"/>
          <w:i/>
          <w:sz w:val="24"/>
          <w:szCs w:val="24"/>
        </w:rPr>
        <w:t>Евратом</w:t>
      </w:r>
      <w:proofErr w:type="spellEnd"/>
      <w:r w:rsidR="00DB3312" w:rsidRPr="00DB3312">
        <w:rPr>
          <w:rFonts w:ascii="Times New Roman" w:hAnsi="Times New Roman" w:cs="Times New Roman"/>
          <w:i/>
          <w:sz w:val="24"/>
          <w:szCs w:val="24"/>
        </w:rPr>
        <w:t xml:space="preserve">) 2024/2509 на </w:t>
      </w:r>
      <w:proofErr w:type="spellStart"/>
      <w:r w:rsidR="00DB3312" w:rsidRPr="00DB3312">
        <w:rPr>
          <w:rFonts w:ascii="Times New Roman" w:hAnsi="Times New Roman" w:cs="Times New Roman"/>
          <w:i/>
          <w:sz w:val="24"/>
          <w:szCs w:val="24"/>
        </w:rPr>
        <w:t>Европейския</w:t>
      </w:r>
      <w:proofErr w:type="spellEnd"/>
      <w:r w:rsidR="00DB3312" w:rsidRPr="00DB3312">
        <w:rPr>
          <w:rFonts w:ascii="Times New Roman" w:hAnsi="Times New Roman" w:cs="Times New Roman"/>
          <w:i/>
          <w:sz w:val="24"/>
          <w:szCs w:val="24"/>
        </w:rPr>
        <w:t xml:space="preserve"> </w:t>
      </w:r>
      <w:proofErr w:type="spellStart"/>
      <w:r w:rsidR="00DB3312" w:rsidRPr="00DB3312">
        <w:rPr>
          <w:rFonts w:ascii="Times New Roman" w:hAnsi="Times New Roman" w:cs="Times New Roman"/>
          <w:i/>
          <w:sz w:val="24"/>
          <w:szCs w:val="24"/>
        </w:rPr>
        <w:t>парламент</w:t>
      </w:r>
      <w:proofErr w:type="spellEnd"/>
      <w:r w:rsidR="00DB3312" w:rsidRPr="00DB3312">
        <w:rPr>
          <w:rFonts w:ascii="Times New Roman" w:hAnsi="Times New Roman" w:cs="Times New Roman"/>
          <w:i/>
          <w:sz w:val="24"/>
          <w:szCs w:val="24"/>
        </w:rPr>
        <w:t xml:space="preserve"> и на </w:t>
      </w:r>
      <w:proofErr w:type="spellStart"/>
      <w:r w:rsidR="00DB3312" w:rsidRPr="00DB3312">
        <w:rPr>
          <w:rFonts w:ascii="Times New Roman" w:hAnsi="Times New Roman" w:cs="Times New Roman"/>
          <w:i/>
          <w:sz w:val="24"/>
          <w:szCs w:val="24"/>
        </w:rPr>
        <w:t>Съвета</w:t>
      </w:r>
      <w:proofErr w:type="spellEnd"/>
      <w:r w:rsidR="00DB3312" w:rsidRPr="00DB3312">
        <w:rPr>
          <w:rFonts w:ascii="Times New Roman" w:hAnsi="Times New Roman" w:cs="Times New Roman"/>
          <w:i/>
          <w:sz w:val="24"/>
          <w:szCs w:val="24"/>
        </w:rPr>
        <w:t xml:space="preserve"> </w:t>
      </w:r>
      <w:proofErr w:type="spellStart"/>
      <w:r w:rsidR="00DB3312" w:rsidRPr="00DB3312">
        <w:rPr>
          <w:rFonts w:ascii="Times New Roman" w:hAnsi="Times New Roman" w:cs="Times New Roman"/>
          <w:i/>
          <w:sz w:val="24"/>
          <w:szCs w:val="24"/>
        </w:rPr>
        <w:t>от</w:t>
      </w:r>
      <w:proofErr w:type="spellEnd"/>
      <w:r w:rsidR="00DB3312" w:rsidRPr="00DB3312">
        <w:rPr>
          <w:rFonts w:ascii="Times New Roman" w:hAnsi="Times New Roman" w:cs="Times New Roman"/>
          <w:i/>
          <w:sz w:val="24"/>
          <w:szCs w:val="24"/>
        </w:rPr>
        <w:t xml:space="preserve"> 23 </w:t>
      </w:r>
      <w:proofErr w:type="spellStart"/>
      <w:r w:rsidR="00DB3312" w:rsidRPr="00DB3312">
        <w:rPr>
          <w:rFonts w:ascii="Times New Roman" w:hAnsi="Times New Roman" w:cs="Times New Roman"/>
          <w:i/>
          <w:sz w:val="24"/>
          <w:szCs w:val="24"/>
        </w:rPr>
        <w:t>септември</w:t>
      </w:r>
      <w:proofErr w:type="spellEnd"/>
      <w:r w:rsidR="00DB3312" w:rsidRPr="00DB3312">
        <w:rPr>
          <w:rFonts w:ascii="Times New Roman" w:hAnsi="Times New Roman" w:cs="Times New Roman"/>
          <w:i/>
          <w:sz w:val="24"/>
          <w:szCs w:val="24"/>
        </w:rPr>
        <w:t xml:space="preserve"> 2024 </w:t>
      </w:r>
      <w:proofErr w:type="spellStart"/>
      <w:r w:rsidR="00DB3312" w:rsidRPr="00DB3312">
        <w:rPr>
          <w:rFonts w:ascii="Times New Roman" w:hAnsi="Times New Roman" w:cs="Times New Roman"/>
          <w:i/>
          <w:sz w:val="24"/>
          <w:szCs w:val="24"/>
        </w:rPr>
        <w:t>година</w:t>
      </w:r>
      <w:proofErr w:type="spellEnd"/>
      <w:r w:rsidR="00DB3312" w:rsidRPr="00DB3312">
        <w:rPr>
          <w:rFonts w:ascii="Times New Roman" w:hAnsi="Times New Roman" w:cs="Times New Roman"/>
          <w:i/>
          <w:sz w:val="24"/>
          <w:szCs w:val="24"/>
        </w:rPr>
        <w:t xml:space="preserve"> за </w:t>
      </w:r>
      <w:proofErr w:type="spellStart"/>
      <w:r w:rsidR="00DB3312" w:rsidRPr="00DB3312">
        <w:rPr>
          <w:rFonts w:ascii="Times New Roman" w:hAnsi="Times New Roman" w:cs="Times New Roman"/>
          <w:i/>
          <w:sz w:val="24"/>
          <w:szCs w:val="24"/>
        </w:rPr>
        <w:t>финансовите</w:t>
      </w:r>
      <w:proofErr w:type="spellEnd"/>
      <w:r w:rsidR="00DB3312" w:rsidRPr="00DB3312">
        <w:rPr>
          <w:rFonts w:ascii="Times New Roman" w:hAnsi="Times New Roman" w:cs="Times New Roman"/>
          <w:i/>
          <w:sz w:val="24"/>
          <w:szCs w:val="24"/>
        </w:rPr>
        <w:t xml:space="preserve"> </w:t>
      </w:r>
      <w:proofErr w:type="spellStart"/>
      <w:r w:rsidR="00DB3312" w:rsidRPr="00DB3312">
        <w:rPr>
          <w:rFonts w:ascii="Times New Roman" w:hAnsi="Times New Roman" w:cs="Times New Roman"/>
          <w:i/>
          <w:sz w:val="24"/>
          <w:szCs w:val="24"/>
        </w:rPr>
        <w:t>правила</w:t>
      </w:r>
      <w:proofErr w:type="spellEnd"/>
      <w:r w:rsidR="00DB3312" w:rsidRPr="00DB3312">
        <w:rPr>
          <w:rFonts w:ascii="Times New Roman" w:hAnsi="Times New Roman" w:cs="Times New Roman"/>
          <w:i/>
          <w:sz w:val="24"/>
          <w:szCs w:val="24"/>
        </w:rPr>
        <w:t xml:space="preserve">, </w:t>
      </w:r>
      <w:proofErr w:type="spellStart"/>
      <w:r w:rsidR="00DB3312" w:rsidRPr="00DB3312">
        <w:rPr>
          <w:rFonts w:ascii="Times New Roman" w:hAnsi="Times New Roman" w:cs="Times New Roman"/>
          <w:i/>
          <w:sz w:val="24"/>
          <w:szCs w:val="24"/>
        </w:rPr>
        <w:t>приложими</w:t>
      </w:r>
      <w:proofErr w:type="spellEnd"/>
      <w:r w:rsidR="00DB3312" w:rsidRPr="00DB3312">
        <w:rPr>
          <w:rFonts w:ascii="Times New Roman" w:hAnsi="Times New Roman" w:cs="Times New Roman"/>
          <w:i/>
          <w:sz w:val="24"/>
          <w:szCs w:val="24"/>
        </w:rPr>
        <w:t xml:space="preserve"> за </w:t>
      </w:r>
      <w:proofErr w:type="spellStart"/>
      <w:r w:rsidR="00DB3312" w:rsidRPr="00DB3312">
        <w:rPr>
          <w:rFonts w:ascii="Times New Roman" w:hAnsi="Times New Roman" w:cs="Times New Roman"/>
          <w:i/>
          <w:sz w:val="24"/>
          <w:szCs w:val="24"/>
        </w:rPr>
        <w:t>общия</w:t>
      </w:r>
      <w:proofErr w:type="spellEnd"/>
      <w:r w:rsidR="00DB3312" w:rsidRPr="00DB3312">
        <w:rPr>
          <w:rFonts w:ascii="Times New Roman" w:hAnsi="Times New Roman" w:cs="Times New Roman"/>
          <w:i/>
          <w:sz w:val="24"/>
          <w:szCs w:val="24"/>
        </w:rPr>
        <w:t xml:space="preserve"> </w:t>
      </w:r>
      <w:proofErr w:type="spellStart"/>
      <w:r w:rsidR="00DB3312" w:rsidRPr="00DB3312">
        <w:rPr>
          <w:rFonts w:ascii="Times New Roman" w:hAnsi="Times New Roman" w:cs="Times New Roman"/>
          <w:i/>
          <w:sz w:val="24"/>
          <w:szCs w:val="24"/>
        </w:rPr>
        <w:t>бюджет</w:t>
      </w:r>
      <w:proofErr w:type="spellEnd"/>
      <w:r w:rsidR="00DB3312" w:rsidRPr="00DB3312">
        <w:rPr>
          <w:rFonts w:ascii="Times New Roman" w:hAnsi="Times New Roman" w:cs="Times New Roman"/>
          <w:i/>
          <w:sz w:val="24"/>
          <w:szCs w:val="24"/>
        </w:rPr>
        <w:t xml:space="preserve"> на </w:t>
      </w:r>
      <w:proofErr w:type="spellStart"/>
      <w:r w:rsidR="00DB3312" w:rsidRPr="00DB3312">
        <w:rPr>
          <w:rFonts w:ascii="Times New Roman" w:hAnsi="Times New Roman" w:cs="Times New Roman"/>
          <w:i/>
          <w:sz w:val="24"/>
          <w:szCs w:val="24"/>
        </w:rPr>
        <w:t>Съюза</w:t>
      </w:r>
      <w:proofErr w:type="spellEnd"/>
      <w:r w:rsidR="00833B79" w:rsidRPr="0074651B">
        <w:rPr>
          <w:rFonts w:ascii="Times New Roman" w:eastAsia="Times New Roman" w:hAnsi="Times New Roman" w:cs="Times New Roman"/>
          <w:i/>
          <w:sz w:val="24"/>
          <w:lang w:val="bg-BG"/>
        </w:rPr>
        <w:t>,</w:t>
      </w:r>
      <w:r w:rsidR="00833B79" w:rsidRPr="0074651B">
        <w:rPr>
          <w:rFonts w:ascii="Times New Roman" w:eastAsia="Times New Roman" w:hAnsi="Times New Roman" w:cs="Times New Roman"/>
          <w:sz w:val="24"/>
          <w:lang w:val="bg-BG"/>
        </w:rPr>
        <w:t xml:space="preserve"> който гласи следното: </w:t>
      </w:r>
    </w:p>
    <w:p w:rsidR="00DB3312" w:rsidRPr="00DB3312" w:rsidRDefault="00DB3312" w:rsidP="00DB3312">
      <w:pPr>
        <w:suppressAutoHyphens w:val="0"/>
        <w:spacing w:after="200" w:line="276" w:lineRule="auto"/>
        <w:ind w:firstLine="708"/>
        <w:jc w:val="both"/>
        <w:rPr>
          <w:rFonts w:ascii="Times New Roman" w:eastAsia="Times New Roman" w:hAnsi="Times New Roman" w:cs="Times New Roman"/>
          <w:i/>
          <w:sz w:val="24"/>
          <w:lang w:val="bg-BG"/>
        </w:rPr>
      </w:pPr>
      <w:r>
        <w:rPr>
          <w:rFonts w:ascii="Times New Roman" w:eastAsia="Times New Roman" w:hAnsi="Times New Roman" w:cs="Times New Roman"/>
          <w:sz w:val="24"/>
          <w:lang w:val="bg-BG"/>
        </w:rPr>
        <w:t>„</w:t>
      </w:r>
      <w:r w:rsidRPr="00DB3312">
        <w:rPr>
          <w:rFonts w:ascii="Times New Roman" w:eastAsia="Times New Roman" w:hAnsi="Times New Roman" w:cs="Times New Roman"/>
          <w:i/>
          <w:sz w:val="24"/>
          <w:lang w:val="bg-BG"/>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недопускане на ситуации, които обективно могат да бъдат възприети като конфликт на интереси.</w:t>
      </w:r>
    </w:p>
    <w:p w:rsidR="00DB3312" w:rsidRPr="00DB3312" w:rsidRDefault="00DB3312" w:rsidP="00DB3312">
      <w:pPr>
        <w:suppressAutoHyphens w:val="0"/>
        <w:spacing w:after="200" w:line="276" w:lineRule="auto"/>
        <w:ind w:firstLine="708"/>
        <w:jc w:val="both"/>
        <w:rPr>
          <w:rFonts w:ascii="Times New Roman" w:eastAsia="Times New Roman" w:hAnsi="Times New Roman" w:cs="Times New Roman"/>
          <w:i/>
          <w:sz w:val="24"/>
          <w:lang w:val="bg-BG"/>
        </w:rPr>
      </w:pPr>
      <w:r w:rsidRPr="00DB3312">
        <w:rPr>
          <w:rFonts w:ascii="Times New Roman" w:eastAsia="Times New Roman" w:hAnsi="Times New Roman" w:cs="Times New Roman"/>
          <w:i/>
          <w:sz w:val="24"/>
          <w:lang w:val="bg-BG"/>
        </w:rPr>
        <w:lastRenderedPageBreak/>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При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предприема всички допълнителни подходящи действия в съответствие с приложимото право, в т.ч., когато става въпрос за служител на национален орган — с националното право, във връзка с конфликта на интереси.</w:t>
      </w:r>
    </w:p>
    <w:p w:rsidR="00513916" w:rsidRPr="00DB3312" w:rsidRDefault="00DB3312" w:rsidP="00DB3312">
      <w:pPr>
        <w:suppressAutoHyphens w:val="0"/>
        <w:spacing w:after="200" w:line="276" w:lineRule="auto"/>
        <w:ind w:firstLine="708"/>
        <w:jc w:val="both"/>
        <w:rPr>
          <w:rFonts w:ascii="Times New Roman" w:eastAsia="Times New Roman" w:hAnsi="Times New Roman" w:cs="Times New Roman"/>
          <w:i/>
          <w:sz w:val="24"/>
          <w:lang w:val="bg-BG"/>
        </w:rPr>
      </w:pPr>
      <w:r w:rsidRPr="00DB3312">
        <w:rPr>
          <w:rFonts w:ascii="Times New Roman" w:eastAsia="Times New Roman" w:hAnsi="Times New Roman" w:cs="Times New Roman"/>
          <w:i/>
          <w:sz w:val="24"/>
          <w:lang w:val="bg-BG"/>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w:t>
      </w:r>
      <w:r w:rsidR="0087174E">
        <w:rPr>
          <w:rFonts w:ascii="Times New Roman" w:eastAsia="Times New Roman" w:hAnsi="Times New Roman" w:cs="Times New Roman"/>
          <w:i/>
          <w:sz w:val="24"/>
          <w:lang w:val="bg-BG"/>
        </w:rPr>
        <w:t>г пряк или косвен личен интерес</w:t>
      </w:r>
      <w:r w:rsidR="00BE6E6D" w:rsidRPr="00DB3312">
        <w:rPr>
          <w:rFonts w:ascii="Times New Roman" w:eastAsia="Times New Roman" w:hAnsi="Times New Roman" w:cs="Times New Roman"/>
          <w:i/>
          <w:sz w:val="24"/>
        </w:rPr>
        <w:t>.</w:t>
      </w:r>
      <w:r w:rsidR="00F10EA4" w:rsidRPr="00DB3312">
        <w:rPr>
          <w:rStyle w:val="FootnoteReference"/>
          <w:rFonts w:ascii="Times New Roman" w:eastAsia="Times New Roman" w:hAnsi="Times New Roman" w:cs="Times New Roman"/>
          <w:i/>
          <w:sz w:val="24"/>
        </w:rPr>
        <w:footnoteReference w:id="2"/>
      </w:r>
      <w:r w:rsidR="00BE6E6D" w:rsidRPr="00DB3312">
        <w:rPr>
          <w:rFonts w:ascii="Times New Roman" w:eastAsia="Times New Roman" w:hAnsi="Times New Roman" w:cs="Times New Roman"/>
          <w:i/>
          <w:sz w:val="24"/>
        </w:rPr>
        <w:t>”</w:t>
      </w:r>
    </w:p>
    <w:p w:rsidR="007F293B" w:rsidRPr="007F293B" w:rsidRDefault="007F293B" w:rsidP="007F293B">
      <w:pPr>
        <w:suppressAutoHyphens w:val="0"/>
        <w:spacing w:after="200" w:line="276" w:lineRule="auto"/>
        <w:ind w:firstLine="708"/>
        <w:jc w:val="both"/>
        <w:rPr>
          <w:rFonts w:ascii="Times New Roman" w:eastAsia="Times New Roman" w:hAnsi="Times New Roman" w:cs="Times New Roman"/>
          <w:sz w:val="24"/>
          <w:lang w:val="bg-BG"/>
        </w:rPr>
      </w:pPr>
      <w:r w:rsidRPr="007F293B">
        <w:rPr>
          <w:rFonts w:ascii="Times New Roman" w:eastAsia="Times New Roman" w:hAnsi="Times New Roman" w:cs="Times New Roman"/>
          <w:sz w:val="24"/>
          <w:lang w:val="bg-BG"/>
        </w:rPr>
        <w:t xml:space="preserve">2. Доколкото ми е известно, към датата на подписване на настоящата декларация и във връзка с възложените ми задачи по изпълнение на преките </w:t>
      </w:r>
      <w:r w:rsidRPr="00DB3312">
        <w:rPr>
          <w:rFonts w:ascii="Times New Roman" w:eastAsia="Times New Roman" w:hAnsi="Times New Roman" w:cs="Times New Roman"/>
          <w:sz w:val="24"/>
          <w:lang w:val="bg-BG"/>
        </w:rPr>
        <w:t xml:space="preserve">ми служебни задължения не се намирам в ситуация на конфликт на интереси по смисъла на чл. 61, § 3 от </w:t>
      </w:r>
      <w:proofErr w:type="spellStart"/>
      <w:r w:rsidR="00DB3312" w:rsidRPr="00DB3312">
        <w:rPr>
          <w:rFonts w:ascii="Times New Roman" w:hAnsi="Times New Roman" w:cs="Times New Roman"/>
          <w:sz w:val="24"/>
          <w:szCs w:val="24"/>
        </w:rPr>
        <w:t>Регламент</w:t>
      </w:r>
      <w:proofErr w:type="spellEnd"/>
      <w:r w:rsidR="00DB3312" w:rsidRPr="00DB3312">
        <w:rPr>
          <w:rFonts w:ascii="Times New Roman" w:hAnsi="Times New Roman" w:cs="Times New Roman"/>
          <w:sz w:val="24"/>
          <w:szCs w:val="24"/>
        </w:rPr>
        <w:t xml:space="preserve"> (ЕС, </w:t>
      </w:r>
      <w:proofErr w:type="spellStart"/>
      <w:r w:rsidR="00DB3312" w:rsidRPr="00DB3312">
        <w:rPr>
          <w:rFonts w:ascii="Times New Roman" w:hAnsi="Times New Roman" w:cs="Times New Roman"/>
          <w:sz w:val="24"/>
          <w:szCs w:val="24"/>
        </w:rPr>
        <w:t>Евратом</w:t>
      </w:r>
      <w:proofErr w:type="spellEnd"/>
      <w:r w:rsidR="00DB3312" w:rsidRPr="00DB3312">
        <w:rPr>
          <w:rFonts w:ascii="Times New Roman" w:hAnsi="Times New Roman" w:cs="Times New Roman"/>
          <w:sz w:val="24"/>
          <w:szCs w:val="24"/>
        </w:rPr>
        <w:t>) 2024/2509</w:t>
      </w:r>
      <w:r w:rsidRPr="00DB3312">
        <w:rPr>
          <w:rFonts w:ascii="Times New Roman" w:eastAsia="Times New Roman" w:hAnsi="Times New Roman" w:cs="Times New Roman"/>
          <w:sz w:val="24"/>
          <w:lang w:val="bg-BG"/>
        </w:rPr>
        <w:t>.</w:t>
      </w:r>
    </w:p>
    <w:p w:rsidR="007F293B" w:rsidRPr="00DB3312" w:rsidRDefault="008D7A7A" w:rsidP="007F293B">
      <w:pPr>
        <w:suppressAutoHyphens w:val="0"/>
        <w:spacing w:after="200" w:line="276" w:lineRule="auto"/>
        <w:ind w:firstLine="708"/>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lang w:val="bg-BG"/>
        </w:rPr>
        <w:t>3. В случай</w:t>
      </w:r>
      <w:r w:rsidR="007F293B" w:rsidRPr="007F293B">
        <w:rPr>
          <w:rFonts w:ascii="Times New Roman" w:eastAsia="Times New Roman" w:hAnsi="Times New Roman" w:cs="Times New Roman"/>
          <w:sz w:val="24"/>
          <w:lang w:val="bg-BG"/>
        </w:rPr>
        <w:t xml:space="preserve"> че след датата на настоящата декларация узная за или при изпълнение на преките ми </w:t>
      </w:r>
      <w:r w:rsidR="007F293B" w:rsidRPr="00DB3312">
        <w:rPr>
          <w:rFonts w:ascii="Times New Roman" w:eastAsia="Times New Roman" w:hAnsi="Times New Roman" w:cs="Times New Roman"/>
          <w:sz w:val="24"/>
          <w:szCs w:val="24"/>
          <w:lang w:val="bg-BG"/>
        </w:rPr>
        <w:t xml:space="preserve">служебни задължения възникне конфликт на интереси по смисъла на чл. 61, § 3 от </w:t>
      </w:r>
      <w:proofErr w:type="spellStart"/>
      <w:r w:rsidR="00DB3312" w:rsidRPr="00DB3312">
        <w:rPr>
          <w:rFonts w:ascii="Times New Roman" w:hAnsi="Times New Roman" w:cs="Times New Roman"/>
          <w:sz w:val="24"/>
          <w:szCs w:val="24"/>
        </w:rPr>
        <w:t>Регламент</w:t>
      </w:r>
      <w:proofErr w:type="spellEnd"/>
      <w:r w:rsidR="00DB3312" w:rsidRPr="00DB3312">
        <w:rPr>
          <w:rFonts w:ascii="Times New Roman" w:hAnsi="Times New Roman" w:cs="Times New Roman"/>
          <w:sz w:val="24"/>
          <w:szCs w:val="24"/>
        </w:rPr>
        <w:t xml:space="preserve"> (ЕС, </w:t>
      </w:r>
      <w:proofErr w:type="spellStart"/>
      <w:r w:rsidR="00DB3312" w:rsidRPr="00DB3312">
        <w:rPr>
          <w:rFonts w:ascii="Times New Roman" w:hAnsi="Times New Roman" w:cs="Times New Roman"/>
          <w:sz w:val="24"/>
          <w:szCs w:val="24"/>
        </w:rPr>
        <w:t>Евратом</w:t>
      </w:r>
      <w:proofErr w:type="spellEnd"/>
      <w:r w:rsidR="00DB3312" w:rsidRPr="00DB3312">
        <w:rPr>
          <w:rFonts w:ascii="Times New Roman" w:hAnsi="Times New Roman" w:cs="Times New Roman"/>
          <w:sz w:val="24"/>
          <w:szCs w:val="24"/>
        </w:rPr>
        <w:t>) 2024/2509</w:t>
      </w:r>
      <w:r w:rsidR="007F293B" w:rsidRPr="00DB3312">
        <w:rPr>
          <w:rFonts w:ascii="Times New Roman" w:eastAsia="Times New Roman" w:hAnsi="Times New Roman" w:cs="Times New Roman"/>
          <w:sz w:val="24"/>
          <w:szCs w:val="24"/>
          <w:lang w:val="bg-BG"/>
        </w:rPr>
        <w:t xml:space="preserve">, незабавно ще съобщя за тези обстоятелства на прекия си ръководител и  ръководителя на </w:t>
      </w:r>
      <w:r w:rsidR="007F293B" w:rsidRPr="00DB3312">
        <w:rPr>
          <w:rFonts w:ascii="Times New Roman" w:hAnsi="Times New Roman"/>
          <w:sz w:val="24"/>
          <w:szCs w:val="24"/>
          <w:lang w:val="bg-BG"/>
        </w:rPr>
        <w:t xml:space="preserve">Междинното звено по Приоритет 2 на </w:t>
      </w:r>
      <w:r w:rsidR="007F293B" w:rsidRPr="00DB3312">
        <w:rPr>
          <w:rFonts w:ascii="Times New Roman" w:hAnsi="Times New Roman"/>
          <w:sz w:val="24"/>
          <w:szCs w:val="24"/>
          <w:lang w:val="bg-BG"/>
        </w:rPr>
        <w:lastRenderedPageBreak/>
        <w:t xml:space="preserve">Програма „Научни </w:t>
      </w:r>
      <w:r w:rsidR="00950419" w:rsidRPr="00DB3312">
        <w:rPr>
          <w:rFonts w:ascii="Times New Roman" w:hAnsi="Times New Roman"/>
          <w:sz w:val="24"/>
          <w:szCs w:val="24"/>
          <w:lang w:val="bg-BG"/>
        </w:rPr>
        <w:t>изследвания</w:t>
      </w:r>
      <w:r w:rsidR="007F293B" w:rsidRPr="00DB3312">
        <w:rPr>
          <w:rFonts w:ascii="Times New Roman" w:hAnsi="Times New Roman"/>
          <w:sz w:val="24"/>
          <w:szCs w:val="24"/>
          <w:lang w:val="bg-BG"/>
        </w:rPr>
        <w:t>, иновации и дигитализация за интелигентна трансформация</w:t>
      </w:r>
      <w:r w:rsidR="007F293B" w:rsidRPr="00DB3312">
        <w:rPr>
          <w:rFonts w:ascii="Times New Roman" w:eastAsia="Times New Roman" w:hAnsi="Times New Roman" w:cs="Times New Roman"/>
          <w:sz w:val="24"/>
          <w:szCs w:val="24"/>
          <w:lang w:val="bg-BG"/>
        </w:rPr>
        <w:t>“ 2021-2027, и ако бъде установен конфликт на интереси, ще се оттегля от изпълнението на задачата, във връзка с която е установено наличието му.</w:t>
      </w:r>
    </w:p>
    <w:p w:rsidR="007F293B" w:rsidRDefault="007F293B" w:rsidP="007F293B">
      <w:pPr>
        <w:suppressAutoHyphens w:val="0"/>
        <w:spacing w:after="200" w:line="276" w:lineRule="auto"/>
        <w:ind w:firstLine="708"/>
        <w:jc w:val="both"/>
        <w:rPr>
          <w:rFonts w:ascii="Times New Roman" w:eastAsia="Times New Roman" w:hAnsi="Times New Roman" w:cs="Times New Roman"/>
          <w:sz w:val="24"/>
          <w:lang w:val="bg-BG"/>
        </w:rPr>
      </w:pPr>
      <w:r w:rsidRPr="007F293B">
        <w:rPr>
          <w:rFonts w:ascii="Times New Roman" w:eastAsia="Times New Roman" w:hAnsi="Times New Roman" w:cs="Times New Roman"/>
          <w:sz w:val="24"/>
          <w:lang w:val="bg-BG"/>
        </w:rPr>
        <w:t>4. Ще пазя поверителността на всички данни и документи, които са ми били поверени, станали ми известни или които съм изготвил при изпълнение на преките ми служебни задължения.</w:t>
      </w:r>
    </w:p>
    <w:p w:rsidR="007F1265" w:rsidRPr="007F1265" w:rsidRDefault="007F1265" w:rsidP="007F1265">
      <w:pPr>
        <w:spacing w:before="120" w:after="0" w:line="240" w:lineRule="auto"/>
        <w:jc w:val="both"/>
        <w:rPr>
          <w:rFonts w:ascii="Times New Roman" w:eastAsia="Times New Roman" w:hAnsi="Times New Roman" w:cs="Times New Roman"/>
          <w:sz w:val="24"/>
          <w:szCs w:val="24"/>
          <w:lang w:val="bg-BG" w:eastAsia="fr-FR"/>
        </w:rPr>
      </w:pPr>
    </w:p>
    <w:p w:rsidR="007A50D4" w:rsidRDefault="007A50D4" w:rsidP="007A50D4">
      <w:pPr>
        <w:pStyle w:val="EndnoteText"/>
        <w:jc w:val="both"/>
        <w:rPr>
          <w:b/>
          <w:sz w:val="24"/>
          <w:szCs w:val="24"/>
        </w:rPr>
      </w:pPr>
      <w:r>
        <w:rPr>
          <w:sz w:val="24"/>
          <w:szCs w:val="24"/>
        </w:rPr>
        <w:t>Дата:………………</w:t>
      </w:r>
      <w:r>
        <w:rPr>
          <w:sz w:val="24"/>
          <w:szCs w:val="24"/>
        </w:rPr>
        <w:tab/>
      </w:r>
      <w:r>
        <w:rPr>
          <w:sz w:val="24"/>
          <w:szCs w:val="24"/>
        </w:rPr>
        <w:tab/>
      </w:r>
      <w:r>
        <w:rPr>
          <w:sz w:val="24"/>
          <w:szCs w:val="24"/>
        </w:rPr>
        <w:tab/>
        <w:t xml:space="preserve">           </w:t>
      </w:r>
      <w:r>
        <w:rPr>
          <w:b/>
          <w:sz w:val="24"/>
          <w:szCs w:val="24"/>
        </w:rPr>
        <w:t xml:space="preserve">ДЕКЛАРАТОР:       </w:t>
      </w:r>
    </w:p>
    <w:p w:rsidR="00513916" w:rsidRPr="007F1265" w:rsidRDefault="00513916" w:rsidP="007F1265">
      <w:pPr>
        <w:spacing w:before="120" w:after="0" w:line="240" w:lineRule="auto"/>
        <w:jc w:val="both"/>
        <w:rPr>
          <w:rFonts w:ascii="Times New Roman" w:hAnsi="Times New Roman" w:cs="Times New Roman"/>
          <w:sz w:val="24"/>
          <w:szCs w:val="24"/>
        </w:rPr>
      </w:pPr>
    </w:p>
    <w:sectPr w:rsidR="00513916" w:rsidRPr="007F1265" w:rsidSect="004F4CA7">
      <w:headerReference w:type="default" r:id="rId8"/>
      <w:footerReference w:type="default" r:id="rId9"/>
      <w:pgSz w:w="11906" w:h="16838" w:code="9"/>
      <w:pgMar w:top="1417" w:right="1417" w:bottom="1417" w:left="1417" w:header="72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4640" w:rsidRDefault="00464640">
      <w:r>
        <w:separator/>
      </w:r>
    </w:p>
  </w:endnote>
  <w:endnote w:type="continuationSeparator" w:id="0">
    <w:p w:rsidR="00464640" w:rsidRDefault="00464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rlito">
    <w:altName w:val="Calibri"/>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8416807"/>
      <w:docPartObj>
        <w:docPartGallery w:val="Page Numbers (Bottom of Page)"/>
        <w:docPartUnique/>
      </w:docPartObj>
    </w:sdtPr>
    <w:sdtEndPr>
      <w:rPr>
        <w:noProof/>
      </w:rPr>
    </w:sdtEndPr>
    <w:sdtContent>
      <w:p w:rsidR="009440A7" w:rsidRDefault="009440A7">
        <w:pPr>
          <w:pStyle w:val="Footer"/>
          <w:jc w:val="right"/>
        </w:pPr>
        <w:r>
          <w:fldChar w:fldCharType="begin"/>
        </w:r>
        <w:r>
          <w:instrText xml:space="preserve"> PAGE   \* MERGEFORMAT </w:instrText>
        </w:r>
        <w:r>
          <w:fldChar w:fldCharType="separate"/>
        </w:r>
        <w:r w:rsidR="005F687F">
          <w:rPr>
            <w:noProof/>
          </w:rPr>
          <w:t>3</w:t>
        </w:r>
        <w:r>
          <w:rPr>
            <w:noProof/>
          </w:rPr>
          <w:fldChar w:fldCharType="end"/>
        </w:r>
      </w:p>
    </w:sdtContent>
  </w:sdt>
  <w:p w:rsidR="009440A7" w:rsidRDefault="009440A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4640" w:rsidRDefault="00464640">
      <w:pPr>
        <w:spacing w:after="0" w:line="240" w:lineRule="auto"/>
      </w:pPr>
      <w:r>
        <w:separator/>
      </w:r>
    </w:p>
  </w:footnote>
  <w:footnote w:type="continuationSeparator" w:id="0">
    <w:p w:rsidR="00464640" w:rsidRDefault="00464640">
      <w:pPr>
        <w:spacing w:after="0" w:line="240" w:lineRule="auto"/>
      </w:pPr>
      <w:r>
        <w:continuationSeparator/>
      </w:r>
    </w:p>
  </w:footnote>
  <w:footnote w:id="1">
    <w:p w:rsidR="00F10EA4" w:rsidRDefault="00F10EA4">
      <w:pPr>
        <w:pStyle w:val="FootnoteText"/>
      </w:pPr>
      <w:r>
        <w:rPr>
          <w:rStyle w:val="FootnoteReference"/>
        </w:rPr>
        <w:footnoteRef/>
      </w:r>
      <w:r>
        <w:t xml:space="preserve"> Ненужното се зачертава</w:t>
      </w:r>
    </w:p>
  </w:footnote>
  <w:footnote w:id="2">
    <w:p w:rsidR="00F10EA4" w:rsidRPr="0087174E" w:rsidRDefault="00F10EA4" w:rsidP="00F10EA4">
      <w:pPr>
        <w:pStyle w:val="EndnoteText"/>
        <w:jc w:val="both"/>
        <w:rPr>
          <w:i/>
          <w:sz w:val="18"/>
          <w:szCs w:val="18"/>
        </w:rPr>
      </w:pPr>
      <w:r w:rsidRPr="0087174E">
        <w:rPr>
          <w:rStyle w:val="FootnoteReference"/>
          <w:i/>
        </w:rPr>
        <w:footnoteRef/>
      </w:r>
      <w:r w:rsidRPr="0087174E">
        <w:rPr>
          <w:i/>
        </w:rPr>
        <w:t xml:space="preserve"> </w:t>
      </w:r>
      <w:r w:rsidR="0087174E" w:rsidRPr="0087174E">
        <w:rPr>
          <w:i/>
        </w:rPr>
        <w:t>Понятието „конфликт на интереси“ следва да се използва единствено за случаите, в които лице или субект с отговорности по програмиране и изпълнение на бюджета, одит или контрол или длъжностно лице или служител на институция на Съюза или на националните органи на всяко равнище се намира в такава ситуация. Опитите за оказване на неправомерно влияние върху процедура за възлагане, предоставяне или присъждане или за получаване на поверителна информация следва да се разглеждат като тежко служебно нарушение, което може да доведе до отхвърляне от процедура за възлагане, предоставяне или присъждане и/или до отстраняване във връзка със средства на Съюза. Наред с това икономическите оператори може да се окажат в ситуация, в която не следва да се избират за изпълнението на договор поради конфликтни професионални интереси. Например дадено дружество следва да не оценява проект, в който е участвало; одитор следва да не може да одитира счетоводни отчети, които преди това е заверил. Оценката на конфликтите на интереси и задължението за създаване на системи за откриване и предотвратяване на такива конфликти следва да зачитат принципа на пропорционалност. Подходящите насоки относно оценката на конфликтите на интереси следва да предоставят допълнителни разяснения на лицата, оценяващи такива ситуации на равнището на Съюза и на национално равнище, с цел да се допринесе за правната сигурност.</w:t>
      </w:r>
    </w:p>
    <w:p w:rsidR="00F10EA4" w:rsidRDefault="00F10EA4">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850"/>
      <w:gridCol w:w="222"/>
    </w:tblGrid>
    <w:tr w:rsidR="00C41995" w:rsidRPr="00C41995" w:rsidTr="00880B7D">
      <w:tc>
        <w:tcPr>
          <w:tcW w:w="4748" w:type="dxa"/>
        </w:tcPr>
        <w:tbl>
          <w:tblPr>
            <w:tblW w:w="9015" w:type="dxa"/>
            <w:tblBorders>
              <w:insideH w:val="single" w:sz="4" w:space="0" w:color="auto"/>
            </w:tblBorders>
            <w:tblLook w:val="04A0" w:firstRow="1" w:lastRow="0" w:firstColumn="1" w:lastColumn="0" w:noHBand="0" w:noVBand="1"/>
          </w:tblPr>
          <w:tblGrid>
            <w:gridCol w:w="4562"/>
            <w:gridCol w:w="4453"/>
          </w:tblGrid>
          <w:tr w:rsidR="009440A7" w:rsidRPr="00D9402D" w:rsidTr="009440A7">
            <w:trPr>
              <w:trHeight w:val="1305"/>
            </w:trPr>
            <w:tc>
              <w:tcPr>
                <w:tcW w:w="4562" w:type="dxa"/>
                <w:shd w:val="clear" w:color="auto" w:fill="auto"/>
              </w:tcPr>
              <w:p w:rsidR="009440A7" w:rsidRPr="00D9402D" w:rsidRDefault="009440A7" w:rsidP="009440A7">
                <w:pPr>
                  <w:tabs>
                    <w:tab w:val="center" w:pos="4536"/>
                    <w:tab w:val="right" w:pos="9072"/>
                  </w:tabs>
                  <w:rPr>
                    <w:sz w:val="20"/>
                    <w:szCs w:val="20"/>
                  </w:rPr>
                </w:pPr>
                <w:r w:rsidRPr="0072346D">
                  <w:rPr>
                    <w:i/>
                    <w:noProof/>
                    <w:sz w:val="20"/>
                    <w:szCs w:val="20"/>
                  </w:rPr>
                  <w:drawing>
                    <wp:inline distT="0" distB="0" distL="0" distR="0" wp14:anchorId="15BF6AF6" wp14:editId="6B771DC8">
                      <wp:extent cx="2423795" cy="5607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3795" cy="560705"/>
                              </a:xfrm>
                              <a:prstGeom prst="rect">
                                <a:avLst/>
                              </a:prstGeom>
                              <a:noFill/>
                              <a:ln>
                                <a:noFill/>
                              </a:ln>
                            </pic:spPr>
                          </pic:pic>
                        </a:graphicData>
                      </a:graphic>
                    </wp:inline>
                  </w:drawing>
                </w:r>
              </w:p>
            </w:tc>
            <w:tc>
              <w:tcPr>
                <w:tcW w:w="4453" w:type="dxa"/>
                <w:shd w:val="clear" w:color="auto" w:fill="auto"/>
              </w:tcPr>
              <w:p w:rsidR="009440A7" w:rsidRPr="00D9402D" w:rsidRDefault="009440A7" w:rsidP="009440A7">
                <w:pPr>
                  <w:tabs>
                    <w:tab w:val="center" w:pos="4536"/>
                    <w:tab w:val="right" w:pos="9072"/>
                  </w:tabs>
                  <w:jc w:val="right"/>
                  <w:rPr>
                    <w:rFonts w:ascii="Calibri" w:hAnsi="Calibri" w:cs="Calibri"/>
                    <w:sz w:val="20"/>
                    <w:szCs w:val="20"/>
                  </w:rPr>
                </w:pPr>
                <w:r w:rsidRPr="005446D5">
                  <w:rPr>
                    <w:rFonts w:ascii="Calibri" w:eastAsia="Calibri" w:hAnsi="Calibri"/>
                    <w:noProof/>
                    <w:sz w:val="20"/>
                    <w:szCs w:val="20"/>
                  </w:rPr>
                  <w:drawing>
                    <wp:inline distT="0" distB="0" distL="0" distR="0" wp14:anchorId="53BE6742" wp14:editId="4A8C3481">
                      <wp:extent cx="2355215" cy="664210"/>
                      <wp:effectExtent l="0" t="0" r="6985" b="2540"/>
                      <wp:docPr id="5" name="Picture 5" descr="PNIIDI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NIIDIT-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55215" cy="664210"/>
                              </a:xfrm>
                              <a:prstGeom prst="rect">
                                <a:avLst/>
                              </a:prstGeom>
                              <a:noFill/>
                              <a:ln>
                                <a:noFill/>
                              </a:ln>
                            </pic:spPr>
                          </pic:pic>
                        </a:graphicData>
                      </a:graphic>
                    </wp:inline>
                  </w:drawing>
                </w:r>
              </w:p>
            </w:tc>
          </w:tr>
        </w:tbl>
        <w:p w:rsidR="00C41995" w:rsidRPr="00C41995" w:rsidRDefault="00C41995" w:rsidP="00C41995">
          <w:pPr>
            <w:tabs>
              <w:tab w:val="center" w:pos="4536"/>
              <w:tab w:val="right" w:pos="9072"/>
            </w:tabs>
            <w:spacing w:after="0" w:line="240" w:lineRule="auto"/>
          </w:pPr>
        </w:p>
      </w:tc>
      <w:tc>
        <w:tcPr>
          <w:tcW w:w="4748" w:type="dxa"/>
        </w:tcPr>
        <w:p w:rsidR="00C41995" w:rsidRPr="00C41995" w:rsidRDefault="00C41995" w:rsidP="00C41995">
          <w:pPr>
            <w:tabs>
              <w:tab w:val="center" w:pos="4536"/>
              <w:tab w:val="right" w:pos="9072"/>
            </w:tabs>
            <w:spacing w:after="0" w:line="240" w:lineRule="auto"/>
            <w:jc w:val="right"/>
            <w:rPr>
              <w:rFonts w:ascii="Calibri" w:hAnsi="Calibri" w:cs="Calibri"/>
            </w:rPr>
          </w:pPr>
        </w:p>
      </w:tc>
    </w:tr>
  </w:tbl>
  <w:p w:rsidR="00513916" w:rsidRPr="00C41995" w:rsidRDefault="00513916" w:rsidP="00C4199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C55A9"/>
    <w:multiLevelType w:val="hybridMultilevel"/>
    <w:tmpl w:val="12800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916"/>
    <w:rsid w:val="00030798"/>
    <w:rsid w:val="0007174E"/>
    <w:rsid w:val="000A4500"/>
    <w:rsid w:val="001255B8"/>
    <w:rsid w:val="001B2482"/>
    <w:rsid w:val="001E5869"/>
    <w:rsid w:val="0021499C"/>
    <w:rsid w:val="0023231F"/>
    <w:rsid w:val="00253B6E"/>
    <w:rsid w:val="002602B8"/>
    <w:rsid w:val="002961A0"/>
    <w:rsid w:val="002975AA"/>
    <w:rsid w:val="002B7FB4"/>
    <w:rsid w:val="002E73EC"/>
    <w:rsid w:val="00332FAD"/>
    <w:rsid w:val="00343295"/>
    <w:rsid w:val="00375645"/>
    <w:rsid w:val="0039449F"/>
    <w:rsid w:val="003A7346"/>
    <w:rsid w:val="003B64FE"/>
    <w:rsid w:val="003F1D89"/>
    <w:rsid w:val="00442B37"/>
    <w:rsid w:val="00464640"/>
    <w:rsid w:val="0048369C"/>
    <w:rsid w:val="004D098E"/>
    <w:rsid w:val="004F2CBB"/>
    <w:rsid w:val="004F4CA7"/>
    <w:rsid w:val="005034F1"/>
    <w:rsid w:val="00513916"/>
    <w:rsid w:val="00552F77"/>
    <w:rsid w:val="00555A00"/>
    <w:rsid w:val="00556E2E"/>
    <w:rsid w:val="00557363"/>
    <w:rsid w:val="00580BF0"/>
    <w:rsid w:val="005F1F6F"/>
    <w:rsid w:val="005F687F"/>
    <w:rsid w:val="0060099C"/>
    <w:rsid w:val="00600D2C"/>
    <w:rsid w:val="00635062"/>
    <w:rsid w:val="00646423"/>
    <w:rsid w:val="00654CBF"/>
    <w:rsid w:val="006D0936"/>
    <w:rsid w:val="007247A5"/>
    <w:rsid w:val="0074651B"/>
    <w:rsid w:val="00775EA8"/>
    <w:rsid w:val="00791163"/>
    <w:rsid w:val="007941CD"/>
    <w:rsid w:val="007A50D4"/>
    <w:rsid w:val="007F1265"/>
    <w:rsid w:val="007F19CD"/>
    <w:rsid w:val="007F293B"/>
    <w:rsid w:val="00833B79"/>
    <w:rsid w:val="0087174E"/>
    <w:rsid w:val="008D7A7A"/>
    <w:rsid w:val="008F2F0F"/>
    <w:rsid w:val="00900D0F"/>
    <w:rsid w:val="009440A7"/>
    <w:rsid w:val="00944391"/>
    <w:rsid w:val="00950419"/>
    <w:rsid w:val="00950498"/>
    <w:rsid w:val="00980650"/>
    <w:rsid w:val="00994C81"/>
    <w:rsid w:val="009B3B1A"/>
    <w:rsid w:val="00A63B22"/>
    <w:rsid w:val="00A81BE6"/>
    <w:rsid w:val="00A82F78"/>
    <w:rsid w:val="00A90722"/>
    <w:rsid w:val="00B101EB"/>
    <w:rsid w:val="00B1730F"/>
    <w:rsid w:val="00B70C24"/>
    <w:rsid w:val="00B77801"/>
    <w:rsid w:val="00BD65AC"/>
    <w:rsid w:val="00BE328A"/>
    <w:rsid w:val="00BE6E6D"/>
    <w:rsid w:val="00BE73CD"/>
    <w:rsid w:val="00C14603"/>
    <w:rsid w:val="00C41995"/>
    <w:rsid w:val="00C41B57"/>
    <w:rsid w:val="00C55232"/>
    <w:rsid w:val="00CD7FC2"/>
    <w:rsid w:val="00D92F08"/>
    <w:rsid w:val="00DB3312"/>
    <w:rsid w:val="00DB4B24"/>
    <w:rsid w:val="00DB568C"/>
    <w:rsid w:val="00DC6947"/>
    <w:rsid w:val="00DC7F28"/>
    <w:rsid w:val="00E00C44"/>
    <w:rsid w:val="00E17ED1"/>
    <w:rsid w:val="00E4337C"/>
    <w:rsid w:val="00E6250F"/>
    <w:rsid w:val="00E62593"/>
    <w:rsid w:val="00E9254D"/>
    <w:rsid w:val="00EA533B"/>
    <w:rsid w:val="00F10EA4"/>
    <w:rsid w:val="00F143C6"/>
    <w:rsid w:val="00F14675"/>
    <w:rsid w:val="00F15B0B"/>
    <w:rsid w:val="00F30AAC"/>
    <w:rsid w:val="00F84B6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5ABAEF8-94D9-419B-AC6B-1C5FF8350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TextChar">
    <w:name w:val="Endnote Text Char"/>
    <w:basedOn w:val="DefaultParagraphFont"/>
    <w:link w:val="EndnoteText"/>
    <w:uiPriority w:val="99"/>
    <w:qFormat/>
    <w:rsid w:val="003E09C2"/>
    <w:rPr>
      <w:rFonts w:ascii="Times New Roman" w:eastAsia="Times New Roman" w:hAnsi="Times New Roman" w:cs="Times New Roman"/>
      <w:sz w:val="20"/>
      <w:szCs w:val="20"/>
      <w:lang w:val="bg-BG" w:eastAsia="bg-BG"/>
    </w:rPr>
  </w:style>
  <w:style w:type="character" w:customStyle="1" w:styleId="EndnoteCharacters">
    <w:name w:val="Endnote Characters"/>
    <w:qFormat/>
    <w:rsid w:val="003E09C2"/>
    <w:rPr>
      <w:vertAlign w:val="superscript"/>
    </w:rPr>
  </w:style>
  <w:style w:type="character" w:customStyle="1" w:styleId="EndnoteAnchor">
    <w:name w:val="Endnote Anchor"/>
    <w:rPr>
      <w:vertAlign w:val="superscript"/>
    </w:rPr>
  </w:style>
  <w:style w:type="character" w:customStyle="1" w:styleId="HeaderChar">
    <w:name w:val="Header Char"/>
    <w:basedOn w:val="DefaultParagraphFont"/>
    <w:link w:val="Header"/>
    <w:uiPriority w:val="99"/>
    <w:qFormat/>
    <w:rsid w:val="00C74079"/>
  </w:style>
  <w:style w:type="character" w:customStyle="1" w:styleId="FooterChar">
    <w:name w:val="Footer Char"/>
    <w:basedOn w:val="DefaultParagraphFont"/>
    <w:link w:val="Footer"/>
    <w:uiPriority w:val="99"/>
    <w:qFormat/>
    <w:rsid w:val="00C74079"/>
  </w:style>
  <w:style w:type="character" w:styleId="CommentReference">
    <w:name w:val="annotation reference"/>
    <w:basedOn w:val="DefaultParagraphFont"/>
    <w:uiPriority w:val="99"/>
    <w:semiHidden/>
    <w:unhideWhenUsed/>
    <w:qFormat/>
    <w:rsid w:val="00291A3F"/>
    <w:rPr>
      <w:sz w:val="16"/>
      <w:szCs w:val="16"/>
    </w:rPr>
  </w:style>
  <w:style w:type="character" w:customStyle="1" w:styleId="CommentTextChar">
    <w:name w:val="Comment Text Char"/>
    <w:basedOn w:val="DefaultParagraphFont"/>
    <w:link w:val="CommentText"/>
    <w:uiPriority w:val="99"/>
    <w:semiHidden/>
    <w:qFormat/>
    <w:rsid w:val="00291A3F"/>
    <w:rPr>
      <w:sz w:val="20"/>
      <w:szCs w:val="20"/>
    </w:rPr>
  </w:style>
  <w:style w:type="character" w:customStyle="1" w:styleId="CommentSubjectChar">
    <w:name w:val="Comment Subject Char"/>
    <w:basedOn w:val="CommentTextChar"/>
    <w:link w:val="CommentSubject"/>
    <w:uiPriority w:val="99"/>
    <w:semiHidden/>
    <w:qFormat/>
    <w:rsid w:val="00291A3F"/>
    <w:rPr>
      <w:b/>
      <w:bCs/>
      <w:sz w:val="20"/>
      <w:szCs w:val="20"/>
    </w:rPr>
  </w:style>
  <w:style w:type="character" w:customStyle="1" w:styleId="BalloonTextChar">
    <w:name w:val="Balloon Text Char"/>
    <w:basedOn w:val="DefaultParagraphFont"/>
    <w:link w:val="BalloonText"/>
    <w:uiPriority w:val="99"/>
    <w:semiHidden/>
    <w:qFormat/>
    <w:rsid w:val="00291A3F"/>
    <w:rPr>
      <w:rFonts w:ascii="Segoe UI" w:hAnsi="Segoe UI" w:cs="Segoe UI"/>
      <w:sz w:val="18"/>
      <w:szCs w:val="18"/>
    </w:rPr>
  </w:style>
  <w:style w:type="character" w:customStyle="1" w:styleId="FootnoteAnchor">
    <w:name w:val="Footnote Anchor"/>
    <w:rPr>
      <w:vertAlign w:val="superscript"/>
    </w:rPr>
  </w:style>
  <w:style w:type="character" w:customStyle="1" w:styleId="FootnoteCharacters">
    <w:name w:val="Footnote Characters"/>
    <w:qFormat/>
  </w:style>
  <w:style w:type="paragraph" w:customStyle="1" w:styleId="Heading">
    <w:name w:val="Heading"/>
    <w:basedOn w:val="Normal"/>
    <w:next w:val="BodyText"/>
    <w:qFormat/>
    <w:pPr>
      <w:keepNext/>
      <w:spacing w:before="240" w:after="120"/>
    </w:pPr>
    <w:rPr>
      <w:rFonts w:ascii="Carlito" w:eastAsia="Noto Sans CJK SC" w:hAnsi="Carlito"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EndnoteText">
    <w:name w:val="endnote text"/>
    <w:basedOn w:val="Normal"/>
    <w:link w:val="EndnoteTextChar"/>
    <w:uiPriority w:val="99"/>
    <w:rsid w:val="003E09C2"/>
    <w:pPr>
      <w:spacing w:after="0" w:line="240" w:lineRule="auto"/>
    </w:pPr>
    <w:rPr>
      <w:rFonts w:ascii="Times New Roman" w:eastAsia="Times New Roman" w:hAnsi="Times New Roman" w:cs="Times New Roman"/>
      <w:sz w:val="20"/>
      <w:szCs w:val="20"/>
      <w:lang w:val="bg-BG" w:eastAsia="bg-BG"/>
    </w:rPr>
  </w:style>
  <w:style w:type="paragraph" w:customStyle="1" w:styleId="HeaderandFooter">
    <w:name w:val="Header and Footer"/>
    <w:basedOn w:val="Normal"/>
    <w:qFormat/>
  </w:style>
  <w:style w:type="paragraph" w:styleId="Header">
    <w:name w:val="header"/>
    <w:basedOn w:val="Normal"/>
    <w:link w:val="HeaderChar"/>
    <w:uiPriority w:val="99"/>
    <w:unhideWhenUsed/>
    <w:rsid w:val="00C74079"/>
    <w:pPr>
      <w:tabs>
        <w:tab w:val="center" w:pos="4703"/>
        <w:tab w:val="right" w:pos="9406"/>
      </w:tabs>
      <w:spacing w:after="0" w:line="240" w:lineRule="auto"/>
    </w:pPr>
  </w:style>
  <w:style w:type="paragraph" w:styleId="Footer">
    <w:name w:val="footer"/>
    <w:basedOn w:val="Normal"/>
    <w:link w:val="FooterChar"/>
    <w:uiPriority w:val="99"/>
    <w:unhideWhenUsed/>
    <w:rsid w:val="00C74079"/>
    <w:pPr>
      <w:tabs>
        <w:tab w:val="center" w:pos="4703"/>
        <w:tab w:val="right" w:pos="9406"/>
      </w:tabs>
      <w:spacing w:after="0" w:line="240" w:lineRule="auto"/>
    </w:pPr>
  </w:style>
  <w:style w:type="paragraph" w:styleId="CommentText">
    <w:name w:val="annotation text"/>
    <w:basedOn w:val="Normal"/>
    <w:link w:val="CommentTextChar"/>
    <w:uiPriority w:val="99"/>
    <w:semiHidden/>
    <w:unhideWhenUsed/>
    <w:qFormat/>
    <w:rsid w:val="00291A3F"/>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291A3F"/>
    <w:rPr>
      <w:b/>
      <w:bCs/>
    </w:rPr>
  </w:style>
  <w:style w:type="paragraph" w:styleId="BalloonText">
    <w:name w:val="Balloon Text"/>
    <w:basedOn w:val="Normal"/>
    <w:link w:val="BalloonTextChar"/>
    <w:uiPriority w:val="99"/>
    <w:semiHidden/>
    <w:unhideWhenUsed/>
    <w:qFormat/>
    <w:rsid w:val="00291A3F"/>
    <w:pPr>
      <w:spacing w:after="0" w:line="240" w:lineRule="auto"/>
    </w:pPr>
    <w:rPr>
      <w:rFonts w:ascii="Segoe UI" w:hAnsi="Segoe UI" w:cs="Segoe UI"/>
      <w:sz w:val="18"/>
      <w:szCs w:val="18"/>
    </w:rPr>
  </w:style>
  <w:style w:type="table" w:styleId="TableGrid">
    <w:name w:val="Table Grid"/>
    <w:basedOn w:val="TableNormal"/>
    <w:uiPriority w:val="39"/>
    <w:rsid w:val="00C41B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600D2C"/>
    <w:pPr>
      <w:widowControl w:val="0"/>
      <w:suppressAutoHyphens w:val="0"/>
      <w:autoSpaceDE w:val="0"/>
      <w:autoSpaceDN w:val="0"/>
      <w:adjustRightInd w:val="0"/>
      <w:spacing w:after="0" w:line="240" w:lineRule="auto"/>
    </w:pPr>
    <w:rPr>
      <w:rFonts w:ascii="Times New Roman" w:eastAsia="Times New Roman" w:hAnsi="Times New Roman" w:cs="Times New Roman"/>
      <w:sz w:val="20"/>
      <w:szCs w:val="20"/>
      <w:lang w:val="bg-BG" w:eastAsia="bg-BG"/>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basedOn w:val="DefaultParagraphFont"/>
    <w:link w:val="FootnoteText"/>
    <w:semiHidden/>
    <w:rsid w:val="00600D2C"/>
    <w:rPr>
      <w:rFonts w:ascii="Times New Roman" w:eastAsia="Times New Roman" w:hAnsi="Times New Roman" w:cs="Times New Roman"/>
      <w:sz w:val="20"/>
      <w:szCs w:val="20"/>
      <w:lang w:val="bg-BG" w:eastAsia="bg-BG"/>
    </w:rPr>
  </w:style>
  <w:style w:type="character" w:styleId="FootnoteReference">
    <w:name w:val="footnote reference"/>
    <w:aliases w:val="Footnote,Footnote symbol"/>
    <w:semiHidden/>
    <w:rsid w:val="00600D2C"/>
    <w:rPr>
      <w:vertAlign w:val="superscript"/>
    </w:rPr>
  </w:style>
  <w:style w:type="table" w:customStyle="1" w:styleId="TableGrid1">
    <w:name w:val="Table Grid1"/>
    <w:basedOn w:val="TableNormal"/>
    <w:next w:val="TableGrid"/>
    <w:uiPriority w:val="59"/>
    <w:rsid w:val="00C41995"/>
    <w:pPr>
      <w:suppressAutoHyphens w:val="0"/>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6E6D"/>
    <w:pPr>
      <w:ind w:left="720"/>
      <w:contextualSpacing/>
    </w:pPr>
  </w:style>
  <w:style w:type="character" w:styleId="EndnoteReference">
    <w:name w:val="endnote reference"/>
    <w:basedOn w:val="DefaultParagraphFont"/>
    <w:unhideWhenUsed/>
    <w:rsid w:val="00DB4B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62666">
      <w:bodyDiv w:val="1"/>
      <w:marLeft w:val="0"/>
      <w:marRight w:val="0"/>
      <w:marTop w:val="0"/>
      <w:marBottom w:val="0"/>
      <w:divBdr>
        <w:top w:val="none" w:sz="0" w:space="0" w:color="auto"/>
        <w:left w:val="none" w:sz="0" w:space="0" w:color="auto"/>
        <w:bottom w:val="none" w:sz="0" w:space="0" w:color="auto"/>
        <w:right w:val="none" w:sz="0" w:space="0" w:color="auto"/>
      </w:divBdr>
    </w:div>
    <w:div w:id="838425589">
      <w:bodyDiv w:val="1"/>
      <w:marLeft w:val="0"/>
      <w:marRight w:val="0"/>
      <w:marTop w:val="0"/>
      <w:marBottom w:val="0"/>
      <w:divBdr>
        <w:top w:val="none" w:sz="0" w:space="0" w:color="auto"/>
        <w:left w:val="none" w:sz="0" w:space="0" w:color="auto"/>
        <w:bottom w:val="none" w:sz="0" w:space="0" w:color="auto"/>
        <w:right w:val="none" w:sz="0" w:space="0" w:color="auto"/>
      </w:divBdr>
    </w:div>
    <w:div w:id="1347364890">
      <w:bodyDiv w:val="1"/>
      <w:marLeft w:val="0"/>
      <w:marRight w:val="0"/>
      <w:marTop w:val="0"/>
      <w:marBottom w:val="0"/>
      <w:divBdr>
        <w:top w:val="none" w:sz="0" w:space="0" w:color="auto"/>
        <w:left w:val="none" w:sz="0" w:space="0" w:color="auto"/>
        <w:bottom w:val="none" w:sz="0" w:space="0" w:color="auto"/>
        <w:right w:val="none" w:sz="0" w:space="0" w:color="auto"/>
      </w:divBdr>
      <w:divsChild>
        <w:div w:id="1210149479">
          <w:marLeft w:val="0"/>
          <w:marRight w:val="0"/>
          <w:marTop w:val="0"/>
          <w:marBottom w:val="0"/>
          <w:divBdr>
            <w:top w:val="none" w:sz="0" w:space="0" w:color="auto"/>
            <w:left w:val="none" w:sz="0" w:space="0" w:color="auto"/>
            <w:bottom w:val="none" w:sz="0" w:space="0" w:color="auto"/>
            <w:right w:val="none" w:sz="0" w:space="0" w:color="auto"/>
          </w:divBdr>
        </w:div>
        <w:div w:id="53624096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8A0F5-DD00-4A27-9E0B-E79C79C81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Stojko Ivanov</dc:creator>
  <dc:description/>
  <cp:lastModifiedBy>Veselin Petkov</cp:lastModifiedBy>
  <cp:revision>25</cp:revision>
  <dcterms:created xsi:type="dcterms:W3CDTF">2024-01-29T10:13:00Z</dcterms:created>
  <dcterms:modified xsi:type="dcterms:W3CDTF">2025-04-14T10:36:00Z</dcterms:modified>
  <dc:language>en-US</dc:language>
</cp:coreProperties>
</file>