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175A" w:rsidRPr="00801D9D" w:rsidRDefault="00FB59A3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 xml:space="preserve">ПРИЛОЖЕНИЕ </w:t>
      </w:r>
      <w:r w:rsidR="00EC443C" w:rsidRPr="00801D9D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>6</w:t>
      </w:r>
    </w:p>
    <w:p w:rsidR="00FF175A" w:rsidRPr="00801D9D" w:rsidRDefault="00FF175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</w:p>
    <w:p w:rsidR="009239AA" w:rsidRPr="00801D9D" w:rsidRDefault="004139EE" w:rsidP="00431C1D">
      <w:pPr>
        <w:spacing w:before="60" w:after="0" w:line="312" w:lineRule="auto"/>
        <w:ind w:left="-42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ПРИМЕРНИ УКАЗАНИЯ ЗА ПОПЪЛВАНЕ НА ЕЛЕКТРОНЕН ФОРМУЛЯР ЗА КАНДИДАТСТВАНЕ И ПОДАВАНЕ НА ПРОЕКТНИ ПРЕДЛОЖЕНИ</w:t>
      </w:r>
      <w:r w:rsidR="003E6A66"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Я</w:t>
      </w:r>
      <w:r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ПО ПРОЦЕДУРА </w:t>
      </w:r>
      <w:r w:rsidR="00416418"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ЧРЕЗ</w:t>
      </w:r>
      <w:r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ПОДБОР НА ПРОЕКТИ </w:t>
      </w:r>
      <w:r w:rsidR="005E566A"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BG16RFPR002-1.003 ПОДКРЕПА ЗА РАЗВИТИЕ НА СЪЩЕСТВУВАЩИ ИНОВАЦИОННИ КЛЪСТЕРИ</w:t>
      </w:r>
      <w:r w:rsidR="00EC443C"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</w:t>
      </w:r>
    </w:p>
    <w:p w:rsidR="009239AA" w:rsidRPr="00801D9D" w:rsidRDefault="00283B7E" w:rsidP="00283B7E">
      <w:pPr>
        <w:tabs>
          <w:tab w:val="left" w:pos="465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ab/>
      </w:r>
    </w:p>
    <w:p w:rsidR="009239AA" w:rsidRPr="00801D9D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801D9D" w:rsidRDefault="009239A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</w:rPr>
        <w:t>СЪДЪРЖАНИЕ:</w:t>
      </w:r>
    </w:p>
    <w:p w:rsidR="00AA068A" w:rsidRPr="00801D9D" w:rsidRDefault="00AA068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</w:p>
    <w:p w:rsidR="001F7B50" w:rsidRDefault="0050624F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r w:rsidRPr="00801D9D">
        <w:rPr>
          <w:rStyle w:val="Hyperlink"/>
          <w:color w:val="000000" w:themeColor="text1"/>
          <w:lang w:val="bg-BG"/>
        </w:rPr>
        <w:fldChar w:fldCharType="begin"/>
      </w:r>
      <w:r w:rsidRPr="00801D9D">
        <w:rPr>
          <w:rStyle w:val="Hyperlink"/>
          <w:color w:val="000000" w:themeColor="text1"/>
          <w:lang w:val="bg-BG"/>
        </w:rPr>
        <w:instrText xml:space="preserve"> TOC \o "1-3" \h \z \u </w:instrText>
      </w:r>
      <w:r w:rsidRPr="00801D9D">
        <w:rPr>
          <w:rStyle w:val="Hyperlink"/>
          <w:color w:val="000000" w:themeColor="text1"/>
          <w:lang w:val="bg-BG"/>
        </w:rPr>
        <w:fldChar w:fldCharType="separate"/>
      </w:r>
      <w:hyperlink w:anchor="_Toc198212033" w:history="1">
        <w:r w:rsidR="001F7B50" w:rsidRPr="00E47810">
          <w:rPr>
            <w:rStyle w:val="Hyperlink"/>
            <w:rFonts w:eastAsia="Calibri"/>
            <w:bCs/>
          </w:rPr>
          <w:t>1. Основни данни</w:t>
        </w:r>
        <w:r w:rsidR="001F7B50">
          <w:rPr>
            <w:webHidden/>
          </w:rPr>
          <w:tab/>
        </w:r>
        <w:r w:rsidR="001F7B50">
          <w:rPr>
            <w:webHidden/>
          </w:rPr>
          <w:fldChar w:fldCharType="begin"/>
        </w:r>
        <w:r w:rsidR="001F7B50">
          <w:rPr>
            <w:webHidden/>
          </w:rPr>
          <w:instrText xml:space="preserve"> PAGEREF _Toc198212033 \h </w:instrText>
        </w:r>
        <w:r w:rsidR="001F7B50">
          <w:rPr>
            <w:webHidden/>
          </w:rPr>
        </w:r>
        <w:r w:rsidR="001F7B50">
          <w:rPr>
            <w:webHidden/>
          </w:rPr>
          <w:fldChar w:fldCharType="separate"/>
        </w:r>
        <w:r w:rsidR="001F7B50">
          <w:rPr>
            <w:webHidden/>
          </w:rPr>
          <w:t>2</w:t>
        </w:r>
        <w:r w:rsidR="001F7B50">
          <w:rPr>
            <w:webHidden/>
          </w:rPr>
          <w:fldChar w:fldCharType="end"/>
        </w:r>
      </w:hyperlink>
    </w:p>
    <w:p w:rsidR="001F7B50" w:rsidRDefault="00780EF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212034" w:history="1">
        <w:r w:rsidR="001F7B50" w:rsidRPr="00E47810">
          <w:rPr>
            <w:rStyle w:val="Hyperlink"/>
            <w:rFonts w:eastAsia="Calibri"/>
          </w:rPr>
          <w:t>2. Данни за кандидата</w:t>
        </w:r>
        <w:r w:rsidR="001F7B50">
          <w:rPr>
            <w:webHidden/>
          </w:rPr>
          <w:tab/>
        </w:r>
        <w:r w:rsidR="001F7B50">
          <w:rPr>
            <w:webHidden/>
          </w:rPr>
          <w:fldChar w:fldCharType="begin"/>
        </w:r>
        <w:r w:rsidR="001F7B50">
          <w:rPr>
            <w:webHidden/>
          </w:rPr>
          <w:instrText xml:space="preserve"> PAGEREF _Toc198212034 \h </w:instrText>
        </w:r>
        <w:r w:rsidR="001F7B50">
          <w:rPr>
            <w:webHidden/>
          </w:rPr>
        </w:r>
        <w:r w:rsidR="001F7B50">
          <w:rPr>
            <w:webHidden/>
          </w:rPr>
          <w:fldChar w:fldCharType="separate"/>
        </w:r>
        <w:r w:rsidR="001F7B50">
          <w:rPr>
            <w:webHidden/>
          </w:rPr>
          <w:t>5</w:t>
        </w:r>
        <w:r w:rsidR="001F7B50">
          <w:rPr>
            <w:webHidden/>
          </w:rPr>
          <w:fldChar w:fldCharType="end"/>
        </w:r>
      </w:hyperlink>
    </w:p>
    <w:p w:rsidR="001F7B50" w:rsidRDefault="00780EF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212035" w:history="1">
        <w:r w:rsidR="001F7B50" w:rsidRPr="00E47810">
          <w:rPr>
            <w:rStyle w:val="Hyperlink"/>
            <w:rFonts w:eastAsia="Calibri"/>
            <w:bCs/>
          </w:rPr>
          <w:t>3. План за изпълнение / Дейности по проекта</w:t>
        </w:r>
        <w:r w:rsidR="001F7B50">
          <w:rPr>
            <w:webHidden/>
          </w:rPr>
          <w:tab/>
        </w:r>
        <w:r w:rsidR="001F7B50">
          <w:rPr>
            <w:webHidden/>
          </w:rPr>
          <w:fldChar w:fldCharType="begin"/>
        </w:r>
        <w:r w:rsidR="001F7B50">
          <w:rPr>
            <w:webHidden/>
          </w:rPr>
          <w:instrText xml:space="preserve"> PAGEREF _Toc198212035 \h </w:instrText>
        </w:r>
        <w:r w:rsidR="001F7B50">
          <w:rPr>
            <w:webHidden/>
          </w:rPr>
        </w:r>
        <w:r w:rsidR="001F7B50">
          <w:rPr>
            <w:webHidden/>
          </w:rPr>
          <w:fldChar w:fldCharType="separate"/>
        </w:r>
        <w:r w:rsidR="001F7B50">
          <w:rPr>
            <w:webHidden/>
          </w:rPr>
          <w:t>9</w:t>
        </w:r>
        <w:r w:rsidR="001F7B50">
          <w:rPr>
            <w:webHidden/>
          </w:rPr>
          <w:fldChar w:fldCharType="end"/>
        </w:r>
      </w:hyperlink>
    </w:p>
    <w:p w:rsidR="001F7B50" w:rsidRDefault="00780EF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212036" w:history="1">
        <w:r w:rsidR="001F7B50" w:rsidRPr="00E47810">
          <w:rPr>
            <w:rStyle w:val="Hyperlink"/>
          </w:rPr>
          <w:t>4. Индикатори</w:t>
        </w:r>
        <w:r w:rsidR="001F7B50">
          <w:rPr>
            <w:webHidden/>
          </w:rPr>
          <w:tab/>
        </w:r>
        <w:r w:rsidR="001F7B50">
          <w:rPr>
            <w:webHidden/>
          </w:rPr>
          <w:fldChar w:fldCharType="begin"/>
        </w:r>
        <w:r w:rsidR="001F7B50">
          <w:rPr>
            <w:webHidden/>
          </w:rPr>
          <w:instrText xml:space="preserve"> PAGEREF _Toc198212036 \h </w:instrText>
        </w:r>
        <w:r w:rsidR="001F7B50">
          <w:rPr>
            <w:webHidden/>
          </w:rPr>
        </w:r>
        <w:r w:rsidR="001F7B50">
          <w:rPr>
            <w:webHidden/>
          </w:rPr>
          <w:fldChar w:fldCharType="separate"/>
        </w:r>
        <w:r w:rsidR="001F7B50">
          <w:rPr>
            <w:webHidden/>
          </w:rPr>
          <w:t>10</w:t>
        </w:r>
        <w:r w:rsidR="001F7B50">
          <w:rPr>
            <w:webHidden/>
          </w:rPr>
          <w:fldChar w:fldCharType="end"/>
        </w:r>
      </w:hyperlink>
    </w:p>
    <w:p w:rsidR="001F7B50" w:rsidRDefault="00780EF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212037" w:history="1">
        <w:r w:rsidR="001F7B50" w:rsidRPr="00E47810">
          <w:rPr>
            <w:rStyle w:val="Hyperlink"/>
            <w:rFonts w:eastAsia="Calibri"/>
          </w:rPr>
          <w:t>5. Финансова информация – кодове по измерения</w:t>
        </w:r>
        <w:r w:rsidR="001F7B50">
          <w:rPr>
            <w:webHidden/>
          </w:rPr>
          <w:tab/>
        </w:r>
        <w:r w:rsidR="001F7B50">
          <w:rPr>
            <w:webHidden/>
          </w:rPr>
          <w:fldChar w:fldCharType="begin"/>
        </w:r>
        <w:r w:rsidR="001F7B50">
          <w:rPr>
            <w:webHidden/>
          </w:rPr>
          <w:instrText xml:space="preserve"> PAGEREF _Toc198212037 \h </w:instrText>
        </w:r>
        <w:r w:rsidR="001F7B50">
          <w:rPr>
            <w:webHidden/>
          </w:rPr>
        </w:r>
        <w:r w:rsidR="001F7B50">
          <w:rPr>
            <w:webHidden/>
          </w:rPr>
          <w:fldChar w:fldCharType="separate"/>
        </w:r>
        <w:r w:rsidR="001F7B50">
          <w:rPr>
            <w:webHidden/>
          </w:rPr>
          <w:t>11</w:t>
        </w:r>
        <w:r w:rsidR="001F7B50">
          <w:rPr>
            <w:webHidden/>
          </w:rPr>
          <w:fldChar w:fldCharType="end"/>
        </w:r>
      </w:hyperlink>
    </w:p>
    <w:p w:rsidR="001F7B50" w:rsidRDefault="00780EF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212038" w:history="1">
        <w:r w:rsidR="001F7B50" w:rsidRPr="00E47810">
          <w:rPr>
            <w:rStyle w:val="Hyperlink"/>
            <w:rFonts w:eastAsia="Calibri"/>
          </w:rPr>
          <w:t>6. Бюджет</w:t>
        </w:r>
        <w:r w:rsidR="001F7B50">
          <w:rPr>
            <w:webHidden/>
          </w:rPr>
          <w:tab/>
        </w:r>
        <w:r w:rsidR="001F7B50">
          <w:rPr>
            <w:webHidden/>
          </w:rPr>
          <w:fldChar w:fldCharType="begin"/>
        </w:r>
        <w:r w:rsidR="001F7B50">
          <w:rPr>
            <w:webHidden/>
          </w:rPr>
          <w:instrText xml:space="preserve"> PAGEREF _Toc198212038 \h </w:instrText>
        </w:r>
        <w:r w:rsidR="001F7B50">
          <w:rPr>
            <w:webHidden/>
          </w:rPr>
        </w:r>
        <w:r w:rsidR="001F7B50">
          <w:rPr>
            <w:webHidden/>
          </w:rPr>
          <w:fldChar w:fldCharType="separate"/>
        </w:r>
        <w:r w:rsidR="001F7B50">
          <w:rPr>
            <w:webHidden/>
          </w:rPr>
          <w:t>14</w:t>
        </w:r>
        <w:r w:rsidR="001F7B50">
          <w:rPr>
            <w:webHidden/>
          </w:rPr>
          <w:fldChar w:fldCharType="end"/>
        </w:r>
      </w:hyperlink>
    </w:p>
    <w:p w:rsidR="001F7B50" w:rsidRDefault="00780EF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212039" w:history="1">
        <w:r w:rsidR="001F7B50" w:rsidRPr="00E47810">
          <w:rPr>
            <w:rStyle w:val="Hyperlink"/>
          </w:rPr>
          <w:t>7. Финансова информация – източници на финансиране (в лева)</w:t>
        </w:r>
        <w:r w:rsidR="001F7B50">
          <w:rPr>
            <w:webHidden/>
          </w:rPr>
          <w:tab/>
        </w:r>
        <w:r w:rsidR="001F7B50">
          <w:rPr>
            <w:webHidden/>
          </w:rPr>
          <w:fldChar w:fldCharType="begin"/>
        </w:r>
        <w:r w:rsidR="001F7B50">
          <w:rPr>
            <w:webHidden/>
          </w:rPr>
          <w:instrText xml:space="preserve"> PAGEREF _Toc198212039 \h </w:instrText>
        </w:r>
        <w:r w:rsidR="001F7B50">
          <w:rPr>
            <w:webHidden/>
          </w:rPr>
        </w:r>
        <w:r w:rsidR="001F7B50">
          <w:rPr>
            <w:webHidden/>
          </w:rPr>
          <w:fldChar w:fldCharType="separate"/>
        </w:r>
        <w:r w:rsidR="001F7B50">
          <w:rPr>
            <w:webHidden/>
          </w:rPr>
          <w:t>21</w:t>
        </w:r>
        <w:r w:rsidR="001F7B50">
          <w:rPr>
            <w:webHidden/>
          </w:rPr>
          <w:fldChar w:fldCharType="end"/>
        </w:r>
      </w:hyperlink>
    </w:p>
    <w:p w:rsidR="001F7B50" w:rsidRDefault="00780EF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212040" w:history="1">
        <w:r w:rsidR="001F7B50" w:rsidRPr="00E47810">
          <w:rPr>
            <w:rStyle w:val="Hyperlink"/>
          </w:rPr>
          <w:t xml:space="preserve">8. </w:t>
        </w:r>
        <w:r w:rsidR="001F7B50" w:rsidRPr="00E47810">
          <w:rPr>
            <w:rStyle w:val="Hyperlink"/>
            <w:rFonts w:eastAsia="Calibri"/>
          </w:rPr>
          <w:t>Финансова</w:t>
        </w:r>
        <w:r w:rsidR="001F7B50" w:rsidRPr="00E47810">
          <w:rPr>
            <w:rStyle w:val="Hyperlink"/>
          </w:rPr>
          <w:t xml:space="preserve"> информация – финансиране по дейности</w:t>
        </w:r>
        <w:r w:rsidR="001F7B50" w:rsidRPr="00E47810">
          <w:rPr>
            <w:rStyle w:val="Hyperlink"/>
            <w:rFonts w:eastAsia="Calibri"/>
          </w:rPr>
          <w:t xml:space="preserve"> </w:t>
        </w:r>
        <w:r w:rsidR="001F7B50" w:rsidRPr="00E47810">
          <w:rPr>
            <w:rStyle w:val="Hyperlink"/>
          </w:rPr>
          <w:t>(в лева)</w:t>
        </w:r>
        <w:r w:rsidR="001F7B50">
          <w:rPr>
            <w:webHidden/>
          </w:rPr>
          <w:tab/>
        </w:r>
        <w:r w:rsidR="001F7B50">
          <w:rPr>
            <w:webHidden/>
          </w:rPr>
          <w:fldChar w:fldCharType="begin"/>
        </w:r>
        <w:r w:rsidR="001F7B50">
          <w:rPr>
            <w:webHidden/>
          </w:rPr>
          <w:instrText xml:space="preserve"> PAGEREF _Toc198212040 \h </w:instrText>
        </w:r>
        <w:r w:rsidR="001F7B50">
          <w:rPr>
            <w:webHidden/>
          </w:rPr>
        </w:r>
        <w:r w:rsidR="001F7B50">
          <w:rPr>
            <w:webHidden/>
          </w:rPr>
          <w:fldChar w:fldCharType="separate"/>
        </w:r>
        <w:r w:rsidR="001F7B50">
          <w:rPr>
            <w:webHidden/>
          </w:rPr>
          <w:t>21</w:t>
        </w:r>
        <w:r w:rsidR="001F7B50">
          <w:rPr>
            <w:webHidden/>
          </w:rPr>
          <w:fldChar w:fldCharType="end"/>
        </w:r>
      </w:hyperlink>
    </w:p>
    <w:p w:rsidR="001F7B50" w:rsidRDefault="00780EF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212041" w:history="1">
        <w:r w:rsidR="001F7B50" w:rsidRPr="00E47810">
          <w:rPr>
            <w:rStyle w:val="Hyperlink"/>
          </w:rPr>
          <w:t xml:space="preserve">9. </w:t>
        </w:r>
        <w:r w:rsidR="001F7B50" w:rsidRPr="00E47810">
          <w:rPr>
            <w:rStyle w:val="Hyperlink"/>
            <w:rFonts w:eastAsia="Calibri"/>
          </w:rPr>
          <w:t>Допълнителна</w:t>
        </w:r>
        <w:r w:rsidR="001F7B50" w:rsidRPr="00E47810">
          <w:rPr>
            <w:rStyle w:val="Hyperlink"/>
          </w:rPr>
          <w:t xml:space="preserve"> информация, необходима за оценка на проектното предложение</w:t>
        </w:r>
        <w:r w:rsidR="001F7B50">
          <w:rPr>
            <w:webHidden/>
          </w:rPr>
          <w:tab/>
        </w:r>
        <w:r w:rsidR="001F7B50">
          <w:rPr>
            <w:webHidden/>
          </w:rPr>
          <w:fldChar w:fldCharType="begin"/>
        </w:r>
        <w:r w:rsidR="001F7B50">
          <w:rPr>
            <w:webHidden/>
          </w:rPr>
          <w:instrText xml:space="preserve"> PAGEREF _Toc198212041 \h </w:instrText>
        </w:r>
        <w:r w:rsidR="001F7B50">
          <w:rPr>
            <w:webHidden/>
          </w:rPr>
        </w:r>
        <w:r w:rsidR="001F7B50">
          <w:rPr>
            <w:webHidden/>
          </w:rPr>
          <w:fldChar w:fldCharType="separate"/>
        </w:r>
        <w:r w:rsidR="001F7B50">
          <w:rPr>
            <w:webHidden/>
          </w:rPr>
          <w:t>21</w:t>
        </w:r>
        <w:r w:rsidR="001F7B50">
          <w:rPr>
            <w:webHidden/>
          </w:rPr>
          <w:fldChar w:fldCharType="end"/>
        </w:r>
      </w:hyperlink>
    </w:p>
    <w:p w:rsidR="001F7B50" w:rsidRDefault="00780EF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212042" w:history="1">
        <w:r w:rsidR="001F7B50" w:rsidRPr="00E47810">
          <w:rPr>
            <w:rStyle w:val="Hyperlink"/>
          </w:rPr>
          <w:t xml:space="preserve">10. </w:t>
        </w:r>
        <w:r w:rsidR="001F7B50" w:rsidRPr="00E47810">
          <w:rPr>
            <w:rStyle w:val="Hyperlink"/>
            <w:rFonts w:eastAsia="Calibri"/>
          </w:rPr>
          <w:t>Служебни</w:t>
        </w:r>
        <w:r w:rsidR="001F7B50" w:rsidRPr="00E47810">
          <w:rPr>
            <w:rStyle w:val="Hyperlink"/>
          </w:rPr>
          <w:t xml:space="preserve"> документи</w:t>
        </w:r>
        <w:r w:rsidR="001F7B50">
          <w:rPr>
            <w:webHidden/>
          </w:rPr>
          <w:tab/>
        </w:r>
        <w:r w:rsidR="001F7B50">
          <w:rPr>
            <w:webHidden/>
          </w:rPr>
          <w:fldChar w:fldCharType="begin"/>
        </w:r>
        <w:r w:rsidR="001F7B50">
          <w:rPr>
            <w:webHidden/>
          </w:rPr>
          <w:instrText xml:space="preserve"> PAGEREF _Toc198212042 \h </w:instrText>
        </w:r>
        <w:r w:rsidR="001F7B50">
          <w:rPr>
            <w:webHidden/>
          </w:rPr>
        </w:r>
        <w:r w:rsidR="001F7B50">
          <w:rPr>
            <w:webHidden/>
          </w:rPr>
          <w:fldChar w:fldCharType="separate"/>
        </w:r>
        <w:r w:rsidR="001F7B50">
          <w:rPr>
            <w:webHidden/>
          </w:rPr>
          <w:t>23</w:t>
        </w:r>
        <w:r w:rsidR="001F7B50">
          <w:rPr>
            <w:webHidden/>
          </w:rPr>
          <w:fldChar w:fldCharType="end"/>
        </w:r>
      </w:hyperlink>
    </w:p>
    <w:p w:rsidR="001F7B50" w:rsidRDefault="00780EF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212043" w:history="1">
        <w:r w:rsidR="001F7B50" w:rsidRPr="00E47810">
          <w:rPr>
            <w:rStyle w:val="Hyperlink"/>
          </w:rPr>
          <w:t>11. Е-декларации</w:t>
        </w:r>
        <w:r w:rsidR="001F7B50">
          <w:rPr>
            <w:webHidden/>
          </w:rPr>
          <w:tab/>
        </w:r>
        <w:r w:rsidR="001F7B50">
          <w:rPr>
            <w:webHidden/>
          </w:rPr>
          <w:fldChar w:fldCharType="begin"/>
        </w:r>
        <w:r w:rsidR="001F7B50">
          <w:rPr>
            <w:webHidden/>
          </w:rPr>
          <w:instrText xml:space="preserve"> PAGEREF _Toc198212043 \h </w:instrText>
        </w:r>
        <w:r w:rsidR="001F7B50">
          <w:rPr>
            <w:webHidden/>
          </w:rPr>
        </w:r>
        <w:r w:rsidR="001F7B50">
          <w:rPr>
            <w:webHidden/>
          </w:rPr>
          <w:fldChar w:fldCharType="separate"/>
        </w:r>
        <w:r w:rsidR="001F7B50">
          <w:rPr>
            <w:webHidden/>
          </w:rPr>
          <w:t>24</w:t>
        </w:r>
        <w:r w:rsidR="001F7B50">
          <w:rPr>
            <w:webHidden/>
          </w:rPr>
          <w:fldChar w:fldCharType="end"/>
        </w:r>
      </w:hyperlink>
    </w:p>
    <w:p w:rsidR="001F7B50" w:rsidRDefault="00780EF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eastAsia="en-US"/>
        </w:rPr>
      </w:pPr>
      <w:hyperlink w:anchor="_Toc198212044" w:history="1">
        <w:r w:rsidR="001F7B50" w:rsidRPr="00E47810">
          <w:rPr>
            <w:rStyle w:val="Hyperlink"/>
          </w:rPr>
          <w:t xml:space="preserve">12. </w:t>
        </w:r>
        <w:r w:rsidR="001F7B50" w:rsidRPr="00E47810">
          <w:rPr>
            <w:rStyle w:val="Hyperlink"/>
            <w:rFonts w:eastAsia="Calibri"/>
          </w:rPr>
          <w:t>ПРИКАЧЕНИ</w:t>
        </w:r>
        <w:r w:rsidR="001F7B50" w:rsidRPr="00E47810">
          <w:rPr>
            <w:rStyle w:val="Hyperlink"/>
          </w:rPr>
          <w:t xml:space="preserve"> ДОКУМЕНТИ</w:t>
        </w:r>
        <w:r w:rsidR="001F7B50">
          <w:rPr>
            <w:webHidden/>
          </w:rPr>
          <w:tab/>
        </w:r>
        <w:r w:rsidR="001F7B50">
          <w:rPr>
            <w:webHidden/>
          </w:rPr>
          <w:fldChar w:fldCharType="begin"/>
        </w:r>
        <w:r w:rsidR="001F7B50">
          <w:rPr>
            <w:webHidden/>
          </w:rPr>
          <w:instrText xml:space="preserve"> PAGEREF _Toc198212044 \h </w:instrText>
        </w:r>
        <w:r w:rsidR="001F7B50">
          <w:rPr>
            <w:webHidden/>
          </w:rPr>
        </w:r>
        <w:r w:rsidR="001F7B50">
          <w:rPr>
            <w:webHidden/>
          </w:rPr>
          <w:fldChar w:fldCharType="separate"/>
        </w:r>
        <w:r w:rsidR="001F7B50">
          <w:rPr>
            <w:webHidden/>
          </w:rPr>
          <w:t>26</w:t>
        </w:r>
        <w:r w:rsidR="001F7B50">
          <w:rPr>
            <w:webHidden/>
          </w:rPr>
          <w:fldChar w:fldCharType="end"/>
        </w:r>
      </w:hyperlink>
    </w:p>
    <w:p w:rsidR="00E57697" w:rsidRPr="00801D9D" w:rsidRDefault="0050624F" w:rsidP="000543AE">
      <w:pPr>
        <w:pStyle w:val="TOC1"/>
        <w:rPr>
          <w:sz w:val="24"/>
          <w:szCs w:val="24"/>
          <w:lang w:val="bg-BG"/>
        </w:rPr>
      </w:pPr>
      <w:r w:rsidRPr="00801D9D">
        <w:rPr>
          <w:rStyle w:val="Hyperlink"/>
          <w:color w:val="000000" w:themeColor="text1"/>
          <w:lang w:val="bg-BG"/>
        </w:rPr>
        <w:fldChar w:fldCharType="end"/>
      </w:r>
    </w:p>
    <w:p w:rsidR="004F09AC" w:rsidRPr="00801D9D" w:rsidRDefault="004F09AC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41FA6" w:rsidRPr="00801D9D" w:rsidRDefault="00E41FA6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C75E57" w:rsidRPr="00801D9D" w:rsidRDefault="00C75E57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05C94" w:rsidRPr="00801D9D" w:rsidRDefault="00605C94">
      <w:pPr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br w:type="page"/>
      </w:r>
    </w:p>
    <w:p w:rsidR="00FC1970" w:rsidRPr="00801D9D" w:rsidRDefault="00FC1970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C1970" w:rsidRPr="00801D9D" w:rsidRDefault="00FC1970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116BDC" w:rsidRPr="00801D9D" w:rsidRDefault="009239AA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Настоящите указания са прим</w:t>
      </w:r>
      <w:r w:rsidR="0037742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ерни и се изготвят от 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Управляващия орган </w:t>
      </w:r>
      <w:r w:rsidR="007B4D4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на 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>програма „</w:t>
      </w:r>
      <w:r w:rsidR="00431C1D" w:rsidRPr="00801D9D">
        <w:rPr>
          <w:rFonts w:ascii="Times New Roman" w:eastAsia="Calibri" w:hAnsi="Times New Roman" w:cs="Times New Roman"/>
          <w:b/>
          <w:sz w:val="24"/>
          <w:szCs w:val="24"/>
        </w:rPr>
        <w:t>Научни изследвания, иновации и дигитализация за интелигентна трансформация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2021-2027</w:t>
      </w:r>
      <w:r w:rsidR="007B4D4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(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>УО</w:t>
      </w:r>
      <w:r w:rsidR="00B34BAE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7B4D47" w:rsidRPr="00801D9D">
        <w:rPr>
          <w:rFonts w:ascii="Times New Roman" w:eastAsia="Calibri" w:hAnsi="Times New Roman" w:cs="Times New Roman"/>
          <w:b/>
          <w:sz w:val="24"/>
          <w:szCs w:val="24"/>
        </w:rPr>
        <w:t>на П</w:t>
      </w:r>
      <w:r w:rsidR="00431C1D" w:rsidRPr="00801D9D">
        <w:rPr>
          <w:rFonts w:ascii="Times New Roman" w:eastAsia="Calibri" w:hAnsi="Times New Roman" w:cs="Times New Roman"/>
          <w:b/>
          <w:sz w:val="24"/>
          <w:szCs w:val="24"/>
        </w:rPr>
        <w:t>НИИДИТ)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с цел да бъдат улеснени кандидатите при попълване на Формуляра за кандидатстване в 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>Информационната система за управление и наблюдение на средствата от ЕФСУ, наричана по нататък ИСУН</w:t>
      </w:r>
      <w:r w:rsidR="00D9231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, 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>раздел „Европейски фондове при с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>поделено управление (2021-2027)”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</w:p>
    <w:p w:rsidR="009239AA" w:rsidRPr="00801D9D" w:rsidRDefault="009239AA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За изготвянето на указанията е използвана тестовата среда на ИСУН, като е възможно да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има разминавания между представените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илюс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>тративни примери („</w:t>
      </w:r>
      <w:proofErr w:type="spellStart"/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>скрийншотове</w:t>
      </w:r>
      <w:proofErr w:type="spellEnd"/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="0041216B" w:rsidRPr="00801D9D">
        <w:rPr>
          <w:rFonts w:ascii="Times New Roman" w:eastAsia="Calibri" w:hAnsi="Times New Roman" w:cs="Times New Roman"/>
          <w:b/>
          <w:sz w:val="24"/>
          <w:szCs w:val="24"/>
        </w:rPr>
        <w:t>/снимки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) и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финалния вариант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в реалната среда на системата след официалното обявяване на процедурата</w:t>
      </w:r>
      <w:r w:rsidR="0041216B" w:rsidRPr="00801D9D">
        <w:rPr>
          <w:rFonts w:ascii="Times New Roman" w:eastAsia="Calibri" w:hAnsi="Times New Roman" w:cs="Times New Roman"/>
          <w:b/>
          <w:sz w:val="24"/>
          <w:szCs w:val="24"/>
        </w:rPr>
        <w:t>, вкл. разминаване в номерата на разделите, точните наименования на разходи, дейности и др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="00402D49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41216B" w:rsidRPr="00801D9D">
        <w:rPr>
          <w:rFonts w:ascii="Times New Roman" w:eastAsia="Calibri" w:hAnsi="Times New Roman" w:cs="Times New Roman"/>
          <w:b/>
          <w:sz w:val="24"/>
          <w:szCs w:val="24"/>
        </w:rPr>
        <w:t>подобни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</w:p>
    <w:p w:rsidR="00712C47" w:rsidRPr="00801D9D" w:rsidRDefault="009239AA" w:rsidP="00431C1D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Подаването на </w:t>
      </w:r>
      <w:r w:rsidR="00237FB3" w:rsidRPr="00801D9D">
        <w:rPr>
          <w:rFonts w:ascii="Times New Roman" w:eastAsia="Calibri" w:hAnsi="Times New Roman" w:cs="Times New Roman"/>
          <w:sz w:val="24"/>
          <w:szCs w:val="24"/>
        </w:rPr>
        <w:t xml:space="preserve">проектни </w:t>
      </w:r>
      <w:r w:rsidRPr="00801D9D">
        <w:rPr>
          <w:rFonts w:ascii="Times New Roman" w:eastAsia="Calibri" w:hAnsi="Times New Roman" w:cs="Times New Roman"/>
          <w:sz w:val="24"/>
          <w:szCs w:val="24"/>
        </w:rPr>
        <w:t>предложени</w:t>
      </w:r>
      <w:r w:rsidR="00C75E57" w:rsidRPr="00801D9D">
        <w:rPr>
          <w:rFonts w:ascii="Times New Roman" w:eastAsia="Calibri" w:hAnsi="Times New Roman" w:cs="Times New Roman"/>
          <w:sz w:val="24"/>
          <w:szCs w:val="24"/>
        </w:rPr>
        <w:t>я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по </w:t>
      </w:r>
      <w:r w:rsidR="0087536A" w:rsidRPr="00801D9D">
        <w:rPr>
          <w:rFonts w:ascii="Times New Roman" w:eastAsia="Calibri" w:hAnsi="Times New Roman" w:cs="Times New Roman"/>
          <w:sz w:val="24"/>
          <w:szCs w:val="24"/>
        </w:rPr>
        <w:t xml:space="preserve">процедура </w:t>
      </w:r>
      <w:r w:rsidR="00E17BCC" w:rsidRPr="00801D9D">
        <w:rPr>
          <w:rFonts w:ascii="Times New Roman" w:eastAsia="Calibri" w:hAnsi="Times New Roman" w:cs="Times New Roman"/>
          <w:sz w:val="24"/>
          <w:szCs w:val="24"/>
        </w:rPr>
        <w:t xml:space="preserve">BG16RFPR002-1.003 „Подкрепа за развитие на съществуващи иновационни клъстери“ </w:t>
      </w:r>
      <w:r w:rsidR="00AD50BD" w:rsidRPr="00801D9D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237FB3" w:rsidRPr="00801D9D">
        <w:rPr>
          <w:rFonts w:ascii="Times New Roman" w:eastAsia="Calibri" w:hAnsi="Times New Roman" w:cs="Times New Roman"/>
          <w:sz w:val="24"/>
          <w:szCs w:val="24"/>
        </w:rPr>
        <w:t>П</w:t>
      </w:r>
      <w:r w:rsidR="00431C1D" w:rsidRPr="00801D9D">
        <w:rPr>
          <w:rFonts w:ascii="Times New Roman" w:eastAsia="Calibri" w:hAnsi="Times New Roman" w:cs="Times New Roman"/>
          <w:sz w:val="24"/>
          <w:szCs w:val="24"/>
        </w:rPr>
        <w:t>НИИДИТ</w:t>
      </w:r>
      <w:r w:rsidR="00E841BB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>се извършва по изцяло електронен път</w:t>
      </w:r>
      <w:r w:rsidR="00C75E57" w:rsidRPr="00801D9D">
        <w:rPr>
          <w:rFonts w:ascii="Times New Roman" w:eastAsia="Calibri" w:hAnsi="Times New Roman" w:cs="Times New Roman"/>
          <w:sz w:val="24"/>
          <w:szCs w:val="24"/>
        </w:rPr>
        <w:t xml:space="preserve"> чрез попълване на уеб базиран Ф</w:t>
      </w:r>
      <w:r w:rsidRPr="00801D9D">
        <w:rPr>
          <w:rFonts w:ascii="Times New Roman" w:eastAsia="Calibri" w:hAnsi="Times New Roman" w:cs="Times New Roman"/>
          <w:sz w:val="24"/>
          <w:szCs w:val="24"/>
        </w:rPr>
        <w:t>ормуляр за кандидатстване и подаване</w:t>
      </w:r>
      <w:r w:rsidR="00402D49" w:rsidRPr="00801D9D">
        <w:rPr>
          <w:rFonts w:ascii="Times New Roman" w:eastAsia="Calibri" w:hAnsi="Times New Roman" w:cs="Times New Roman"/>
          <w:sz w:val="24"/>
          <w:szCs w:val="24"/>
        </w:rPr>
        <w:t>то му заедно с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придружителните документи чрез</w:t>
      </w:r>
      <w:r w:rsidR="00116BDC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ИСУН </w:t>
      </w:r>
      <w:r w:rsidR="00116BDC" w:rsidRPr="00801D9D">
        <w:rPr>
          <w:rFonts w:ascii="Times New Roman" w:eastAsia="Calibri" w:hAnsi="Times New Roman" w:cs="Times New Roman"/>
          <w:b/>
          <w:sz w:val="24"/>
          <w:szCs w:val="24"/>
        </w:rPr>
        <w:t>(</w:t>
      </w:r>
      <w:r w:rsidR="00A36C5B" w:rsidRPr="00801D9D">
        <w:rPr>
          <w:rFonts w:ascii="Times New Roman" w:eastAsia="Calibri" w:hAnsi="Times New Roman" w:cs="Times New Roman"/>
          <w:b/>
          <w:sz w:val="24"/>
          <w:szCs w:val="24"/>
        </w:rPr>
        <w:t>раздел „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>Европейски фондове при споделено управление (2021-2027</w:t>
      </w:r>
      <w:r w:rsidR="00C75E57" w:rsidRPr="00801D9D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="00237FB3" w:rsidRPr="00801D9D">
        <w:rPr>
          <w:rFonts w:ascii="Times New Roman" w:eastAsia="Calibri" w:hAnsi="Times New Roman" w:cs="Times New Roman"/>
          <w:b/>
          <w:sz w:val="24"/>
          <w:szCs w:val="24"/>
        </w:rPr>
        <w:t>)</w:t>
      </w:r>
      <w:r w:rsidR="00C014C1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>единствено с използването на Квалифициран електронен подпис (КЕП)</w:t>
      </w:r>
      <w:r w:rsidR="00C75E57" w:rsidRPr="00801D9D">
        <w:rPr>
          <w:rFonts w:ascii="Times New Roman" w:eastAsia="Calibri" w:hAnsi="Times New Roman" w:cs="Times New Roman"/>
          <w:sz w:val="24"/>
          <w:szCs w:val="24"/>
        </w:rPr>
        <w:t>, чрез модула „Е-кандидатстване”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следния интернет адрес</w:t>
      </w:r>
      <w:r w:rsidR="00712C47" w:rsidRPr="00801D9D">
        <w:rPr>
          <w:rFonts w:ascii="Times New Roman" w:eastAsia="Calibri" w:hAnsi="Times New Roman" w:cs="Times New Roman"/>
          <w:sz w:val="24"/>
          <w:szCs w:val="24"/>
        </w:rPr>
        <w:t xml:space="preserve">: </w:t>
      </w:r>
    </w:p>
    <w:p w:rsidR="00A353B1" w:rsidRPr="00801D9D" w:rsidRDefault="00780EFC" w:rsidP="00C75E57">
      <w:pPr>
        <w:spacing w:after="120" w:line="259" w:lineRule="auto"/>
        <w:jc w:val="both"/>
      </w:pPr>
      <w:hyperlink r:id="rId8" w:history="1">
        <w:r w:rsidR="00402D49" w:rsidRPr="00801D9D">
          <w:rPr>
            <w:rStyle w:val="Hyperlink"/>
            <w:rFonts w:ascii="Times New Roman" w:hAnsi="Times New Roman" w:cs="Times New Roman"/>
          </w:rPr>
          <w:t>https://eumis2020.government.bg/bg/s/8d3ebf57-ff75-4ad5-afa1-5747f558ee98/Procedure/Active</w:t>
        </w:r>
      </w:hyperlink>
      <w:r w:rsidR="00402D49" w:rsidRPr="00801D9D">
        <w:t xml:space="preserve"> </w:t>
      </w:r>
    </w:p>
    <w:p w:rsidR="00402D49" w:rsidRPr="00801D9D" w:rsidRDefault="00402D49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C1970" w:rsidRPr="00801D9D" w:rsidRDefault="00FC1970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C1970" w:rsidRPr="00801D9D" w:rsidRDefault="00FC1970" w:rsidP="00A353B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4408D" w:rsidRPr="00801D9D" w:rsidRDefault="0084408D" w:rsidP="00BB23C2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0" w:name="_Toc182905546"/>
      <w:bookmarkStart w:id="1" w:name="_Toc198212033"/>
      <w:r w:rsidRPr="00801D9D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1. Основни данни</w:t>
      </w:r>
      <w:bookmarkEnd w:id="0"/>
      <w:bookmarkEnd w:id="1"/>
      <w:r w:rsidR="00EF7F0C" w:rsidRPr="00801D9D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 </w:t>
      </w:r>
    </w:p>
    <w:p w:rsidR="0084408D" w:rsidRPr="00801D9D" w:rsidRDefault="0084408D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При активи</w:t>
      </w:r>
      <w:r w:rsidR="00842A00" w:rsidRPr="00801D9D">
        <w:rPr>
          <w:rFonts w:ascii="Times New Roman" w:eastAsia="Calibri" w:hAnsi="Times New Roman" w:cs="Times New Roman"/>
          <w:sz w:val="24"/>
          <w:szCs w:val="24"/>
        </w:rPr>
        <w:t>рането на бутона „Основни данни”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ще се отвори прозорецът по-долу. </w:t>
      </w:r>
      <w:r w:rsidR="00E278DC" w:rsidRPr="00801D9D">
        <w:rPr>
          <w:rFonts w:ascii="Times New Roman" w:eastAsia="Calibri" w:hAnsi="Times New Roman" w:cs="Times New Roman"/>
          <w:sz w:val="24"/>
          <w:szCs w:val="24"/>
        </w:rPr>
        <w:t xml:space="preserve"> В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следващите </w:t>
      </w:r>
      <w:proofErr w:type="spellStart"/>
      <w:r w:rsidRPr="00801D9D">
        <w:rPr>
          <w:rFonts w:ascii="Times New Roman" w:eastAsia="Calibri" w:hAnsi="Times New Roman" w:cs="Times New Roman"/>
          <w:sz w:val="24"/>
          <w:szCs w:val="24"/>
        </w:rPr>
        <w:t>скрийншотове</w:t>
      </w:r>
      <w:proofErr w:type="spellEnd"/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с номерирани стрелки са отбелязани някои </w:t>
      </w:r>
      <w:r w:rsidR="00292559" w:rsidRPr="00801D9D">
        <w:rPr>
          <w:rFonts w:ascii="Times New Roman" w:eastAsia="Calibri" w:hAnsi="Times New Roman" w:cs="Times New Roman"/>
          <w:sz w:val="24"/>
          <w:szCs w:val="24"/>
        </w:rPr>
        <w:t xml:space="preserve">основни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моменти, с които следва да се съобразите при попълването на </w:t>
      </w:r>
      <w:r w:rsidR="005F27F2" w:rsidRPr="00801D9D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2C74F9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42A00" w:rsidRPr="00801D9D">
        <w:rPr>
          <w:rFonts w:ascii="Times New Roman" w:eastAsia="Calibri" w:hAnsi="Times New Roman" w:cs="Times New Roman"/>
          <w:sz w:val="24"/>
          <w:szCs w:val="24"/>
        </w:rPr>
        <w:t>„Основни данни”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</w:t>
      </w:r>
      <w:r w:rsidR="00AD50BD"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84408D" w:rsidRPr="00801D9D" w:rsidRDefault="0084408D" w:rsidP="00A339A6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4408D" w:rsidRPr="00801D9D" w:rsidRDefault="002A2C95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7771E74" wp14:editId="0FD819F7">
                <wp:simplePos x="0" y="0"/>
                <wp:positionH relativeFrom="column">
                  <wp:posOffset>-388274</wp:posOffset>
                </wp:positionH>
                <wp:positionV relativeFrom="paragraph">
                  <wp:posOffset>2387014</wp:posOffset>
                </wp:positionV>
                <wp:extent cx="444499" cy="404038"/>
                <wp:effectExtent l="19050" t="57150" r="32385" b="53340"/>
                <wp:wrapNone/>
                <wp:docPr id="5" name="Right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499" cy="404038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Pr="00E278DC" w:rsidRDefault="000411BF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771E74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5" o:spid="_x0000_s1026" type="#_x0000_t13" style="position:absolute;left:0;text-align:left;margin-left:-30.55pt;margin-top:187.95pt;width:35pt;height:31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Vpp0QIAACYGAAAOAAAAZHJzL2Uyb0RvYy54bWysVN9v0zAQfkfif7D8ztKWlm3R0qnaGEKa&#10;2LQN7fnq2E0k22dst2n56zk7aTcGSAzRB/ecu+/O992Ps/Ot0WwjfWjRVnx8NOJMWoF1a1cV//pw&#10;9e6EsxDB1qDRyorvZODn87dvzjpXygk2qGvpGTmxoexcxZsYXVkUQTTSQDhCJy0pFXoDka5+VdQe&#10;OvJudDEZjT4UHfraeRQyBPp62Sv5PPtXSop4o1SQkemK09tiPn0+l+ks5mdQrjy4phXDM+AfXmGg&#10;tRT04OoSIrC1b39xZVrhMaCKRwJNgUq1QuYcKJvx6EU29w04mXMhcoI70BT+n1vxZXPrWVtXfMaZ&#10;BUMlumtXTWQL77Fjs0RQ50JJdvfu1g+3QGLKdqu8Sf+UB9tmUncHUuU2MkEfp/Q7PeVMkGo6mo7e&#10;nySfxRPY+RA/STQsCRX3KXyOngmFzXWIPWBvmCJavGq1pu9Qasu6ik9OZseUggBqIqUhkmgcpRXs&#10;ijPQK+pOEX12GVC3dYIndO40eaE92wD1CAghbZwMT/zJMoW/hND0hlmVzKD0uLZ1lhoJ9Udbs7hz&#10;RKSljufpbUbWnGlJT0hStozQ6r+xJJ60JbpSDXrWsxR3Wva530lF5cvk9+n41TJl0/c4DSF1/b7T&#10;szMCJENF+b8SO0ASWubReiX+AMrx0cYD3rQWh9qkwf9TOVSP2dPRk5D4iNvllmhN4hLrHXW0x37U&#10;gxNXLRXuGkK8BU+zTXzQvoo3dCiNVB0cJM4a9N9/9z3Z08iRlspJu4K66tsaPBVXf7Y0jKfj6TQt&#10;l3yZzo4ndPHPNcvnGrs2F0itNqbN6EQWk33Ue1F5NI+01hYpKqnACord9+9wuYh9fWkxCrlYZDNa&#10;KA7itb13IjlPJKeWfdg+gnfDcEWayi+43ytQvpiu3jYhLS7WEVWbR++J14F6WkZ5hIfFmbbd83u2&#10;elrv8x8AAAD//wMAUEsDBBQABgAIAAAAIQDct7de4AAAAAkBAAAPAAAAZHJzL2Rvd25yZXYueG1s&#10;TI/BToNAEIbvJr7DZky8tQtWakGWpjFqNB6MtAePCzsCkZ0l7NLSt3c86WkymS//fH++nW0vjjj6&#10;zpGCeBmBQKqd6ahRcNg/LTYgfNBkdO8IFZzRw7a4vMh1ZtyJPvBYhkZwCPlMK2hDGDIpfd2i1X7p&#10;BiS+fbnR6sDr2Egz6hOH217eRNFaWt0Rf2j1gA8t1t/lZBXU5ef01j+/pHQmm1SP79i87ialrq/m&#10;3T2IgHP4g+FXn9WhYKfKTWS86BUs1nHMqILVXZKCYGLDo1Jwu0oTkEUu/zcofgAAAP//AwBQSwEC&#10;LQAUAAYACAAAACEAtoM4kv4AAADhAQAAEwAAAAAAAAAAAAAAAAAAAAAAW0NvbnRlbnRfVHlwZXNd&#10;LnhtbFBLAQItABQABgAIAAAAIQA4/SH/1gAAAJQBAAALAAAAAAAAAAAAAAAAAC8BAABfcmVscy8u&#10;cmVsc1BLAQItABQABgAIAAAAIQASoVpp0QIAACYGAAAOAAAAAAAAAAAAAAAAAC4CAABkcnMvZTJv&#10;RG9jLnhtbFBLAQItABQABgAIAAAAIQDct7de4AAAAAkBAAAPAAAAAAAAAAAAAAAAACsFAABkcnMv&#10;ZG93bnJldi54bWxQSwUGAAAAAAQABADzAAAAOAYAAAAA&#10;" adj="11783" filled="f" strokecolor="#c0504d [3205]" strokeweight="2.25pt">
                <v:stroke joinstyle="round"/>
                <v:textbox>
                  <w:txbxContent>
                    <w:p w:rsidR="000411BF" w:rsidRPr="00E278DC" w:rsidRDefault="000411BF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98D9A7" wp14:editId="58E2AF49">
                <wp:simplePos x="0" y="0"/>
                <wp:positionH relativeFrom="column">
                  <wp:posOffset>3895684</wp:posOffset>
                </wp:positionH>
                <wp:positionV relativeFrom="paragraph">
                  <wp:posOffset>1361135</wp:posOffset>
                </wp:positionV>
                <wp:extent cx="425167" cy="366925"/>
                <wp:effectExtent l="19050" t="57150" r="32385" b="52705"/>
                <wp:wrapNone/>
                <wp:docPr id="4" name="Right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167" cy="366925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Pr="00E278DC" w:rsidRDefault="000411BF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 w:rsidRPr="00E278DC">
                              <w:rPr>
                                <w:b/>
                                <w:sz w:val="1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8D9A7" id="Right Arrow 4" o:spid="_x0000_s1027" type="#_x0000_t13" style="position:absolute;left:0;text-align:left;margin-left:306.75pt;margin-top:107.2pt;width:33.5pt;height:28.9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HLK1AIAAC0GAAAOAAAAZHJzL2Uyb0RvYy54bWysVNtOGzEQfa/Uf7D8XjZJkwArNiiCUlVC&#10;gICK54nXzq7kW23n1q/vjHcTKG2lUvVld+y5ec6cmbPzrdFsLUNsna348GjAmbTC1a1dVvzr49WH&#10;E85iAluDdlZWfCcjP5+9f3e28aUcucbpWgaGQWwsN77iTUq+LIooGmkgHjkvLSqVCwYSHsOyqANs&#10;MLrRxWgwmBYbF2ofnJAx4u1lp+SzHF8pKdKtUlEmpiuOb0v5G/J3Qd9idgblMoBvWtE/A/7hFQZa&#10;i0kPoS4hAVuF9pdQphXBRafSkXCmcEq1QuYasJrh4FU1Dw14mWtBcKI/wBT/X1hxs74LrK0rPubM&#10;gsEW3bfLJrF5CG7DxgTQxscS7R78XehPEUWqdquCoT/WwbYZ1N0BVLlNTODleDQZTo85E6j6OJ2e&#10;jiYUs3h29iGmz9IZRkLFA6XP2TOgsL6OqXPYG1JG665arfEeSm3ZpuKjk8nxBLMAkkhpSCgaj2VF&#10;u+QM9BLZKVLIIaPTbU3u5J2ZJi90YGtAjoAQ0qZR/8SfLCn9JcSmM8wqMoMyuJWts9RIqD/ZmqWd&#10;RyAtMp7T24ysOdMSn0BStkzQ6r+xRJy0RbioBx3qWUo7Lbva76XC9mXwu3LCckHVdBzHIUTW75me&#10;g6EDGSqs/42+vQt5yzxab/Q/OOX8zqaDv2mt63tDg/+ndqjOZw9HBwLhkbaLbSbxkNClm4Wrd0js&#10;4LqJj15ctdi/a4jpDgKOOMKCayvd4kdph01yvcRZ48L3392TPU4earGruDKQXN9WELDH+ovFmTwd&#10;jse0Y/JhPDke4SG81CxeauzKXDhk3BAXpBdZJPuk96IKzjzhdptTVlSBFZi7o3F/uEhdm3E/Cjmf&#10;ZzPcKx7StX3wgoIT1sTcx+0TBN/PWMLhvHH79QLlqyHrbMnTuvkqOdXmCXzGte8A7qQ8yf3+pKX3&#10;8pytnrf87AcAAAD//wMAUEsDBBQABgAIAAAAIQCAY0aN4wAAAAsBAAAPAAAAZHJzL2Rvd25yZXYu&#10;eG1sTI9NT4NAEIbvJv6HzZh4MXaBVtogS+NHGk+G9MNEb1sYgZSdRXYp+O8dT3qcd56880y6nkwr&#10;zti7xpKCcBaAQCps2VCl4LDf3K5AOK+p1K0lVPCNDtbZ5UWqk9KOtMXzzleCS8glWkHtfZdI6Yoa&#10;jXYz2yHx7tP2Rnse+0qWvR653LQyCoJYGt0QX6h1h081FqfdYBRs3/Ixfxw2+dy9vj8PL1+H4ubj&#10;pNT11fRwD8Lj5P9g+NVndcjY6WgHKp1oFcTh/I5RBVG4WIBgIl4FnBw5WUYRyCyV/3/IfgAAAP//&#10;AwBQSwECLQAUAAYACAAAACEAtoM4kv4AAADhAQAAEwAAAAAAAAAAAAAAAAAAAAAAW0NvbnRlbnRf&#10;VHlwZXNdLnhtbFBLAQItABQABgAIAAAAIQA4/SH/1gAAAJQBAAALAAAAAAAAAAAAAAAAAC8BAABf&#10;cmVscy8ucmVsc1BLAQItABQABgAIAAAAIQC9oHLK1AIAAC0GAAAOAAAAAAAAAAAAAAAAAC4CAABk&#10;cnMvZTJvRG9jLnhtbFBLAQItABQABgAIAAAAIQCAY0aN4wAAAAsBAAAPAAAAAAAAAAAAAAAAAC4F&#10;AABkcnMvZG93bnJldi54bWxQSwUGAAAAAAQABADzAAAAPgYAAAAA&#10;" adj="12279" filled="f" strokecolor="#c0504d [3205]" strokeweight="2.25pt">
                <v:stroke joinstyle="round"/>
                <v:textbox>
                  <w:txbxContent>
                    <w:p w:rsidR="000411BF" w:rsidRPr="00E278DC" w:rsidRDefault="000411BF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 w:rsidRPr="00E278DC">
                        <w:rPr>
                          <w:b/>
                          <w:sz w:val="1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8CF6CF5" wp14:editId="4E7AFD89">
            <wp:extent cx="5760720" cy="379158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9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637" w:rsidRPr="00801D9D" w:rsidRDefault="000F2637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4408D" w:rsidRPr="00801D9D" w:rsidRDefault="002C74F9" w:rsidP="00842A00">
      <w:pPr>
        <w:spacing w:after="120" w:line="259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801D9D">
        <w:rPr>
          <w:rFonts w:ascii="Times New Roman" w:eastAsia="Calibri" w:hAnsi="Times New Roman" w:cs="Times New Roman"/>
          <w:bCs/>
          <w:sz w:val="24"/>
          <w:szCs w:val="24"/>
        </w:rPr>
        <w:t>И</w:t>
      </w:r>
      <w:r w:rsidR="0084408D" w:rsidRPr="00801D9D">
        <w:rPr>
          <w:rFonts w:ascii="Times New Roman" w:eastAsia="Calibri" w:hAnsi="Times New Roman" w:cs="Times New Roman"/>
          <w:bCs/>
          <w:sz w:val="24"/>
          <w:szCs w:val="24"/>
        </w:rPr>
        <w:t>нформация</w:t>
      </w:r>
      <w:r w:rsidRPr="00801D9D">
        <w:rPr>
          <w:rFonts w:ascii="Times New Roman" w:eastAsia="Calibri" w:hAnsi="Times New Roman" w:cs="Times New Roman"/>
          <w:bCs/>
          <w:sz w:val="24"/>
          <w:szCs w:val="24"/>
        </w:rPr>
        <w:t>та</w:t>
      </w:r>
      <w:r w:rsidR="0084408D" w:rsidRPr="00801D9D">
        <w:rPr>
          <w:rFonts w:ascii="Times New Roman" w:eastAsia="Calibri" w:hAnsi="Times New Roman" w:cs="Times New Roman"/>
          <w:bCs/>
          <w:sz w:val="24"/>
          <w:szCs w:val="24"/>
        </w:rPr>
        <w:t xml:space="preserve">, която кандидатите трябва да попълнят в </w:t>
      </w:r>
      <w:r w:rsidR="005F27F2" w:rsidRPr="00801D9D">
        <w:rPr>
          <w:rFonts w:ascii="Times New Roman" w:eastAsia="Calibri" w:hAnsi="Times New Roman" w:cs="Times New Roman"/>
          <w:bCs/>
          <w:sz w:val="24"/>
          <w:szCs w:val="24"/>
        </w:rPr>
        <w:t>раздел</w:t>
      </w:r>
      <w:r w:rsidR="0084408D" w:rsidRPr="00801D9D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EA643C" w:rsidRPr="00801D9D">
        <w:rPr>
          <w:rFonts w:ascii="Times New Roman" w:eastAsia="Calibri" w:hAnsi="Times New Roman" w:cs="Times New Roman"/>
          <w:bCs/>
          <w:sz w:val="24"/>
          <w:szCs w:val="24"/>
        </w:rPr>
        <w:t>1</w:t>
      </w:r>
      <w:r w:rsidR="00842A00" w:rsidRPr="00801D9D">
        <w:rPr>
          <w:rFonts w:ascii="Times New Roman" w:eastAsia="Calibri" w:hAnsi="Times New Roman" w:cs="Times New Roman"/>
          <w:bCs/>
          <w:sz w:val="24"/>
          <w:szCs w:val="24"/>
        </w:rPr>
        <w:t xml:space="preserve"> „</w:t>
      </w:r>
      <w:r w:rsidR="0084408D" w:rsidRPr="00801D9D">
        <w:rPr>
          <w:rFonts w:ascii="Times New Roman" w:eastAsia="Calibri" w:hAnsi="Times New Roman" w:cs="Times New Roman"/>
          <w:bCs/>
          <w:sz w:val="24"/>
          <w:szCs w:val="24"/>
        </w:rPr>
        <w:t>Основни данни</w:t>
      </w:r>
      <w:r w:rsidR="00842A00" w:rsidRPr="00801D9D">
        <w:rPr>
          <w:rFonts w:ascii="Times New Roman" w:eastAsia="Calibri" w:hAnsi="Times New Roman" w:cs="Times New Roman"/>
          <w:bCs/>
          <w:sz w:val="24"/>
          <w:szCs w:val="24"/>
        </w:rPr>
        <w:t>”</w:t>
      </w:r>
      <w:r w:rsidR="0084408D" w:rsidRPr="00801D9D">
        <w:rPr>
          <w:rFonts w:ascii="Times New Roman" w:eastAsia="Calibri" w:hAnsi="Times New Roman" w:cs="Times New Roman"/>
          <w:bCs/>
          <w:sz w:val="24"/>
          <w:szCs w:val="24"/>
        </w:rPr>
        <w:t xml:space="preserve"> е, както следва:</w:t>
      </w:r>
    </w:p>
    <w:p w:rsidR="00EA643C" w:rsidRPr="00801D9D" w:rsidRDefault="0084408D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1. </w:t>
      </w:r>
      <w:r w:rsidR="00EA643C" w:rsidRPr="00801D9D">
        <w:rPr>
          <w:rFonts w:ascii="Times New Roman" w:eastAsia="Calibri" w:hAnsi="Times New Roman" w:cs="Times New Roman"/>
          <w:sz w:val="24"/>
          <w:szCs w:val="24"/>
        </w:rPr>
        <w:t>С</w:t>
      </w:r>
      <w:r w:rsidR="00BA0149" w:rsidRPr="00801D9D">
        <w:rPr>
          <w:rFonts w:ascii="Times New Roman" w:eastAsia="Calibri" w:hAnsi="Times New Roman" w:cs="Times New Roman"/>
          <w:sz w:val="24"/>
          <w:szCs w:val="24"/>
        </w:rPr>
        <w:t xml:space="preserve">рокът на изпълнение на </w:t>
      </w:r>
      <w:r w:rsidR="00842A00" w:rsidRPr="00801D9D">
        <w:rPr>
          <w:rFonts w:ascii="Times New Roman" w:eastAsia="Calibri" w:hAnsi="Times New Roman" w:cs="Times New Roman"/>
          <w:sz w:val="24"/>
          <w:szCs w:val="24"/>
        </w:rPr>
        <w:t>проектите</w:t>
      </w:r>
      <w:r w:rsidR="00EA643C" w:rsidRPr="00801D9D">
        <w:rPr>
          <w:rFonts w:ascii="Times New Roman" w:eastAsia="Calibri" w:hAnsi="Times New Roman" w:cs="Times New Roman"/>
          <w:sz w:val="24"/>
          <w:szCs w:val="24"/>
        </w:rPr>
        <w:t xml:space="preserve"> по настоящата п</w:t>
      </w:r>
      <w:r w:rsidR="003F2A09" w:rsidRPr="00801D9D">
        <w:rPr>
          <w:rFonts w:ascii="Times New Roman" w:eastAsia="Calibri" w:hAnsi="Times New Roman" w:cs="Times New Roman"/>
          <w:sz w:val="24"/>
          <w:szCs w:val="24"/>
        </w:rPr>
        <w:t xml:space="preserve">роцедура може да бъде </w:t>
      </w:r>
      <w:r w:rsidR="003F2A09" w:rsidRPr="00801D9D">
        <w:rPr>
          <w:rFonts w:ascii="Times New Roman" w:eastAsia="Calibri" w:hAnsi="Times New Roman" w:cs="Times New Roman"/>
          <w:b/>
          <w:sz w:val="24"/>
          <w:szCs w:val="24"/>
        </w:rPr>
        <w:t>от 1</w:t>
      </w:r>
      <w:r w:rsidR="003F2A09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F2A09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до </w:t>
      </w:r>
      <w:r w:rsidR="00EC443C" w:rsidRPr="00801D9D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E17BCC" w:rsidRPr="00801D9D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="000542BC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(</w:t>
      </w:r>
      <w:r w:rsidR="00EC443C" w:rsidRPr="00801D9D">
        <w:rPr>
          <w:rFonts w:ascii="Times New Roman" w:eastAsia="Calibri" w:hAnsi="Times New Roman" w:cs="Times New Roman"/>
          <w:b/>
          <w:sz w:val="24"/>
          <w:szCs w:val="24"/>
        </w:rPr>
        <w:t>два</w:t>
      </w:r>
      <w:r w:rsidR="00E17BCC" w:rsidRPr="00801D9D">
        <w:rPr>
          <w:rFonts w:ascii="Times New Roman" w:eastAsia="Calibri" w:hAnsi="Times New Roman" w:cs="Times New Roman"/>
          <w:b/>
          <w:sz w:val="24"/>
          <w:szCs w:val="24"/>
        </w:rPr>
        <w:t>десет и четири</w:t>
      </w:r>
      <w:r w:rsidR="000542BC" w:rsidRPr="00801D9D">
        <w:rPr>
          <w:rFonts w:ascii="Times New Roman" w:eastAsia="Calibri" w:hAnsi="Times New Roman" w:cs="Times New Roman"/>
          <w:b/>
          <w:sz w:val="24"/>
          <w:szCs w:val="24"/>
        </w:rPr>
        <w:t>) месеца</w:t>
      </w:r>
      <w:r w:rsidR="00EA643C" w:rsidRPr="00801D9D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A643C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>В случай</w:t>
      </w:r>
      <w:r w:rsidR="00842A00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че въведете срок по-дълъг</w:t>
      </w:r>
      <w:r w:rsidR="00424C16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от </w:t>
      </w:r>
      <w:r w:rsidR="00EC443C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="00E17BCC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>4</w:t>
      </w:r>
      <w:r w:rsidR="00EA643C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месеца, системата автоматично го променя на </w:t>
      </w:r>
      <w:r w:rsidR="00EC443C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="00E17BCC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>4</w:t>
      </w:r>
      <w:r w:rsidR="00EA643C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:rsidR="007B6588" w:rsidRPr="00801D9D" w:rsidRDefault="00EA6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2. Под </w:t>
      </w:r>
      <w:r w:rsidR="00842A00" w:rsidRPr="00801D9D">
        <w:rPr>
          <w:rFonts w:ascii="Times New Roman" w:eastAsia="Calibri" w:hAnsi="Times New Roman" w:cs="Times New Roman"/>
          <w:sz w:val="24"/>
          <w:szCs w:val="24"/>
        </w:rPr>
        <w:t>„</w:t>
      </w:r>
      <w:r w:rsidRPr="00801D9D">
        <w:rPr>
          <w:rFonts w:ascii="Times New Roman" w:eastAsia="Calibri" w:hAnsi="Times New Roman" w:cs="Times New Roman"/>
          <w:sz w:val="24"/>
          <w:szCs w:val="24"/>
        </w:rPr>
        <w:t>Местонахождение</w:t>
      </w:r>
      <w:r w:rsidR="00842A00" w:rsidRPr="00801D9D">
        <w:rPr>
          <w:rFonts w:ascii="Times New Roman" w:eastAsia="Calibri" w:hAnsi="Times New Roman" w:cs="Times New Roman"/>
          <w:sz w:val="24"/>
          <w:szCs w:val="24"/>
        </w:rPr>
        <w:t>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се има предвид място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то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проекта</w:t>
      </w:r>
      <w:r w:rsidRPr="00801D9D">
        <w:rPr>
          <w:rFonts w:ascii="Times New Roman" w:eastAsia="Calibri" w:hAnsi="Times New Roman" w:cs="Times New Roman"/>
          <w:sz w:val="24"/>
          <w:szCs w:val="24"/>
        </w:rPr>
        <w:t>, а не седалището/адрес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а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кореспонденция на 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кандидат</w:t>
      </w:r>
      <w:r w:rsidR="00C5402F" w:rsidRPr="00801D9D">
        <w:rPr>
          <w:rFonts w:ascii="Times New Roman" w:eastAsia="Calibri" w:hAnsi="Times New Roman" w:cs="Times New Roman"/>
          <w:sz w:val="24"/>
          <w:szCs w:val="24"/>
        </w:rPr>
        <w:t>а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. За въвеждане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място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то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</w:t>
      </w:r>
      <w:r w:rsidR="00850964" w:rsidRPr="00801D9D">
        <w:rPr>
          <w:rFonts w:ascii="Times New Roman" w:eastAsia="Calibri" w:hAnsi="Times New Roman" w:cs="Times New Roman"/>
          <w:sz w:val="24"/>
          <w:szCs w:val="24"/>
        </w:rPr>
        <w:t xml:space="preserve">проектното </w:t>
      </w:r>
      <w:r w:rsidR="00BA0149" w:rsidRPr="00801D9D">
        <w:rPr>
          <w:rFonts w:ascii="Times New Roman" w:eastAsia="Calibri" w:hAnsi="Times New Roman" w:cs="Times New Roman"/>
          <w:sz w:val="24"/>
          <w:szCs w:val="24"/>
        </w:rPr>
        <w:t>предложение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,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в полето „Населено място”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следва да изберете от 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падащото меню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съответното населено място, където ще се изпълнява </w:t>
      </w:r>
      <w:r w:rsidR="00850964" w:rsidRPr="00801D9D">
        <w:rPr>
          <w:rFonts w:ascii="Times New Roman" w:eastAsia="Calibri" w:hAnsi="Times New Roman" w:cs="Times New Roman"/>
          <w:sz w:val="24"/>
          <w:szCs w:val="24"/>
        </w:rPr>
        <w:t>проекта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(при въвеждането може да използвате търсачка). Системата автоматично ще визуализира срещу населеното място останалите 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 xml:space="preserve">приложими </w:t>
      </w:r>
      <w:r w:rsidRPr="00801D9D">
        <w:rPr>
          <w:rFonts w:ascii="Times New Roman" w:eastAsia="Calibri" w:hAnsi="Times New Roman" w:cs="Times New Roman"/>
          <w:sz w:val="24"/>
          <w:szCs w:val="24"/>
        </w:rPr>
        <w:t>данни – Държава, NUTS ниво 1, NUTS ниво 2, Област, Община, Населено място.</w:t>
      </w:r>
      <w:r w:rsidR="00842A00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B6588" w:rsidRPr="00801D9D">
        <w:rPr>
          <w:rFonts w:ascii="Times New Roman" w:eastAsia="Calibri" w:hAnsi="Times New Roman" w:cs="Times New Roman"/>
          <w:sz w:val="24"/>
          <w:szCs w:val="24"/>
        </w:rPr>
        <w:t>Следва да попълните и двете допълнителни полета „Ул./бул.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”</w:t>
      </w:r>
      <w:r w:rsidR="007B6588" w:rsidRPr="00801D9D">
        <w:rPr>
          <w:rFonts w:ascii="Times New Roman" w:eastAsia="Calibri" w:hAnsi="Times New Roman" w:cs="Times New Roman"/>
          <w:sz w:val="24"/>
          <w:szCs w:val="24"/>
        </w:rPr>
        <w:t xml:space="preserve"> и „Номер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”</w:t>
      </w:r>
      <w:r w:rsidR="0004702A"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2D0E71" w:rsidRPr="00801D9D" w:rsidRDefault="00EC4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A643C" w:rsidRPr="00801D9D">
        <w:rPr>
          <w:rFonts w:ascii="Times New Roman" w:eastAsia="Calibri" w:hAnsi="Times New Roman" w:cs="Times New Roman"/>
          <w:sz w:val="24"/>
          <w:szCs w:val="24"/>
        </w:rPr>
        <w:t>Системата позволява да се въвежда повече от едно място на изпълнение сл</w:t>
      </w:r>
      <w:r w:rsidR="00B47B4A" w:rsidRPr="00801D9D">
        <w:rPr>
          <w:rFonts w:ascii="Times New Roman" w:eastAsia="Calibri" w:hAnsi="Times New Roman" w:cs="Times New Roman"/>
          <w:sz w:val="24"/>
          <w:szCs w:val="24"/>
        </w:rPr>
        <w:t>ед използване на бутона „Добави”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E05759" w:rsidRPr="00801D9D">
        <w:rPr>
          <w:rFonts w:ascii="Times New Roman" w:eastAsia="Calibri" w:hAnsi="Times New Roman" w:cs="Times New Roman"/>
          <w:sz w:val="24"/>
          <w:szCs w:val="24"/>
        </w:rPr>
        <w:t>като следва да се има предвид, че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359AF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по настоящата процедура </w:t>
      </w:r>
      <w:r w:rsidR="00B47B4A" w:rsidRPr="00801D9D">
        <w:rPr>
          <w:rFonts w:ascii="Times New Roman" w:eastAsia="Calibri" w:hAnsi="Times New Roman" w:cs="Times New Roman"/>
          <w:b/>
          <w:sz w:val="24"/>
          <w:szCs w:val="24"/>
        </w:rPr>
        <w:t>е допустимо</w:t>
      </w:r>
      <w:r w:rsidR="007359AF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359AF" w:rsidRPr="00801D9D">
        <w:rPr>
          <w:rFonts w:ascii="Times New Roman" w:eastAsia="Calibri" w:hAnsi="Times New Roman" w:cs="Times New Roman"/>
          <w:b/>
          <w:sz w:val="24"/>
          <w:szCs w:val="24"/>
        </w:rPr>
        <w:t>кандидатите да заявяват място на изпълнение на проекта</w:t>
      </w:r>
      <w:r w:rsidR="00C2242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САМО В ЕДНА от двете категории региони: в преход или в по-слабо развити региони. В случай че във Формуляра за кандидатстване в раздел „Основни данни“, „Местонахождение (Място на изпълнение на проекта)“ кандидатът е посочил, че проектът ще се изпълнява едновременно в регион в преход и в по-слабо развити </w:t>
      </w:r>
      <w:r w:rsidR="00C22427" w:rsidRPr="00801D9D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региони и видно </w:t>
      </w:r>
      <w:r w:rsidR="00E05759" w:rsidRPr="00801D9D">
        <w:rPr>
          <w:rFonts w:ascii="Times New Roman" w:eastAsia="Calibri" w:hAnsi="Times New Roman" w:cs="Times New Roman"/>
          <w:b/>
          <w:sz w:val="24"/>
          <w:szCs w:val="24"/>
        </w:rPr>
        <w:t>в поле „Местонахождение“</w:t>
      </w:r>
      <w:r w:rsidR="00C22427" w:rsidRPr="00801D9D">
        <w:rPr>
          <w:rFonts w:ascii="Times New Roman" w:eastAsia="Calibri" w:hAnsi="Times New Roman" w:cs="Times New Roman"/>
          <w:b/>
          <w:sz w:val="24"/>
          <w:szCs w:val="24"/>
        </w:rPr>
        <w:t>, е предвидено изпълнение на дейности и в двете категории региони, то проектното предложение се отхвърля</w:t>
      </w:r>
      <w:r w:rsidR="00E05759" w:rsidRPr="00801D9D">
        <w:rPr>
          <w:rFonts w:ascii="Times New Roman" w:eastAsia="Calibri" w:hAnsi="Times New Roman" w:cs="Times New Roman"/>
          <w:b/>
          <w:sz w:val="24"/>
          <w:szCs w:val="24"/>
        </w:rPr>
        <w:t>. В тази връзка</w:t>
      </w:r>
      <w:r w:rsidR="002A2C95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кандидатите </w:t>
      </w:r>
      <w:r w:rsidR="00B134F1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трябва да посочват (избират) в това поле от Формуляра за кандидатстване </w:t>
      </w:r>
      <w:r w:rsidR="00DC5306" w:rsidRPr="00801D9D">
        <w:rPr>
          <w:rFonts w:ascii="Times New Roman" w:eastAsia="Calibri" w:hAnsi="Times New Roman" w:cs="Times New Roman"/>
          <w:b/>
          <w:sz w:val="24"/>
          <w:szCs w:val="24"/>
        </w:rPr>
        <w:t>м</w:t>
      </w:r>
      <w:r w:rsidR="007359AF" w:rsidRPr="00801D9D">
        <w:rPr>
          <w:rFonts w:ascii="Times New Roman" w:eastAsia="Calibri" w:hAnsi="Times New Roman" w:cs="Times New Roman"/>
          <w:b/>
          <w:sz w:val="24"/>
          <w:szCs w:val="24"/>
        </w:rPr>
        <w:t>ясто</w:t>
      </w:r>
      <w:r w:rsidR="00E05759" w:rsidRPr="00801D9D">
        <w:rPr>
          <w:rFonts w:ascii="Times New Roman" w:eastAsia="Calibri" w:hAnsi="Times New Roman" w:cs="Times New Roman"/>
          <w:b/>
          <w:sz w:val="24"/>
          <w:szCs w:val="24"/>
        </w:rPr>
        <w:t>/места</w:t>
      </w:r>
      <w:r w:rsidR="00E41724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на изпълнение</w:t>
      </w:r>
      <w:r w:rsidR="00B134F1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проекта</w:t>
      </w:r>
      <w:r w:rsidR="00E05759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само в един от категориите региони в преход ИЛИ в по-слабо развити региони</w:t>
      </w:r>
      <w:r w:rsidR="00DC5306" w:rsidRPr="00801D9D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293740" w:rsidRPr="00801D9D" w:rsidRDefault="00E278D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D9B8A47" wp14:editId="731497E9">
                <wp:simplePos x="0" y="0"/>
                <wp:positionH relativeFrom="leftMargin">
                  <wp:align>right</wp:align>
                </wp:positionH>
                <wp:positionV relativeFrom="paragraph">
                  <wp:posOffset>1661042</wp:posOffset>
                </wp:positionV>
                <wp:extent cx="443865" cy="403860"/>
                <wp:effectExtent l="19050" t="57150" r="32385" b="53340"/>
                <wp:wrapNone/>
                <wp:docPr id="22" name="Right Arrow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Pr="00E278DC" w:rsidRDefault="000411BF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9B8A47" id="Right Arrow 22" o:spid="_x0000_s1028" type="#_x0000_t13" style="position:absolute;left:0;text-align:left;margin-left:-16.25pt;margin-top:130.8pt;width:34.95pt;height:31.8pt;z-index:251673600;visibility:visible;mso-wrap-style:square;mso-height-percent:0;mso-wrap-distance-left:9pt;mso-wrap-distance-top:0;mso-wrap-distance-right:9pt;mso-wrap-distance-bottom:0;mso-position-horizontal:right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eox0wIAAC8GAAAOAAAAZHJzL2Uyb0RvYy54bWysVNtuEzEQfUfiHyy/001CeiFqUkUtRUgV&#10;rdqiPjteO2vJ6zG20yR8PcfeTVoKSBTxsju253rmzJyebVrLHlWIhtyUDw8GnCknqTZuOeVf7y/f&#10;nXAWk3C1sOTUlG9V5Gezt29O136iRtSQrVVgcOLiZO2nvEnJT6oqyka1Ih6QVw6PmkIrEo5hWdVB&#10;rOG9tdVoMDiq1hRqH0iqGHF70T3yWfGvtZLpWuuoErNTjtxS+YbyXeRvNTsVk2UQvjGyT0P8Qxat&#10;MA5B964uRBJsFcwvrlojA0XS6UBSW5HWRqpSA6oZDl5Uc9cIr0otACf6PUzx/7mVXx5vAjP1lI9G&#10;nDnRoke3ZtkkNg+B1gy3gGjt4wSad/4m9KcIMde70aHNf1TCNgXW7R5WtUlM4nI8fn9ydMiZxNN4&#10;ALnAXj0Z+xDTJ0Uty8KUhxy/hC+QisermBAWBjvFHNHRpbG29M86tkYBJ4fHOYoAjbQVCWLrUVh0&#10;S86EXYKfMoXiMpI1dTbPjgrX1LkN7FGAJUJK5VIpGxF/0szhL0RsOsXy1BEo0MrVJZVGifqjq1na&#10;eiDpwHmec2tVzZlVSCFLRTMJY/9GE0lYh+pzDzrUi5S2VuXsrbtVGg0s4HflhOUiV9OxHGMI3u+4&#10;XpzBICtq1P9K294kW6syXK+03xuV+OTS3r41jvre5NH/Uzt0Z7ODowMh45E2i01H4x1fF1RvQe1A&#10;3cxHLy8N+nclYroRAUMOWLC40jU+2hKaRL3EWUPh++/usz5mD6/oKpYGyPVtJQJ6bD87TOWH4Xic&#10;t0w5jA+PRziE5y+L5y9u1Z4TGDfEivSyiFk/2Z2oA7UP2G/zHBVPwknE7mjcH85T12ZsSKnm86KG&#10;zeJFunJ3XmbnGevM3PvNgwi+n7GE4fxCuwUjJi+GrNPNlo7mq0TalAnMSHe49h3AViqD2W/QvPae&#10;n4vW056f/QAAAP//AwBQSwMEFAAGAAgAAAAhAJ5NnILcAAAABwEAAA8AAABkcnMvZG93bnJldi54&#10;bWxMj0FLw0AUhO+C/2F5ghexm0YbbMxLKULuNS2Ct032mYTuvg3ZbRP/vetJj8MMM98Uu8UacaXJ&#10;D44R1qsEBHHr9MAdwulYPb6A8EGxVsYxIXyTh115e1OoXLuZ3+lah07EEva5QuhDGHMpfduTVX7l&#10;RuLofbnJqhDl1Ek9qTmWWyPTJMmkVQPHhV6N9NZTe64vFsHU9efGfhyq/al5lsac5/6hOiDe3y37&#10;VxCBlvAXhl/8iA5lZGrchbUXBiEeCQhpts5ARDvbbkE0CE/pJgVZFvI/f/kDAAD//wMAUEsBAi0A&#10;FAAGAAgAAAAhALaDOJL+AAAA4QEAABMAAAAAAAAAAAAAAAAAAAAAAFtDb250ZW50X1R5cGVzXS54&#10;bWxQSwECLQAUAAYACAAAACEAOP0h/9YAAACUAQAACwAAAAAAAAAAAAAAAAAvAQAAX3JlbHMvLnJl&#10;bHNQSwECLQAUAAYACAAAACEA1XXqMdMCAAAvBgAADgAAAAAAAAAAAAAAAAAuAgAAZHJzL2Uyb0Rv&#10;Yy54bWxQSwECLQAUAAYACAAAACEAnk2cgtwAAAAHAQAADwAAAAAAAAAAAAAAAAAtBQAAZHJzL2Rv&#10;d25yZXYueG1sUEsFBgAAAAAEAAQA8wAAADYGAAAAAA==&#10;" adj="11773" filled="f" strokecolor="#c0504d [3205]" strokeweight="2.25pt">
                <v:stroke joinstyle="round"/>
                <v:textbox>
                  <w:txbxContent>
                    <w:p w:rsidR="000411BF" w:rsidRPr="00E278DC" w:rsidRDefault="000411BF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814C8D7" wp14:editId="5069E268">
                <wp:simplePos x="0" y="0"/>
                <wp:positionH relativeFrom="leftMargin">
                  <wp:align>right</wp:align>
                </wp:positionH>
                <wp:positionV relativeFrom="paragraph">
                  <wp:posOffset>1300362</wp:posOffset>
                </wp:positionV>
                <wp:extent cx="443865" cy="403860"/>
                <wp:effectExtent l="19050" t="57150" r="32385" b="53340"/>
                <wp:wrapNone/>
                <wp:docPr id="16" name="Right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Pr="00E278DC" w:rsidRDefault="000411BF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14C8D7" id="Right Arrow 16" o:spid="_x0000_s1029" type="#_x0000_t13" style="position:absolute;left:0;text-align:left;margin-left:-16.25pt;margin-top:102.4pt;width:34.95pt;height:31.8pt;z-index:251671552;visibility:visible;mso-wrap-style:square;mso-height-percent:0;mso-wrap-distance-left:9pt;mso-wrap-distance-top:0;mso-wrap-distance-right:9pt;mso-wrap-distance-bottom:0;mso-position-horizontal:right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Te71AIAAC8GAAAOAAAAZHJzL2Uyb0RvYy54bWysVNtOGzEQfa/Uf7D8XjYJ4dKIBEVQqkoI&#10;EFDx7Hjt3ZW8tms7t359z3g3gdJWKlVfdsf2XM+cmbPzTWvYSoXYODvlw4MBZ8pKVza2mvKvj1cf&#10;TjmLSdhSGGfVlG9V5Oez9+/O1n6iRq52plSBwYmNk7Wf8jolPymKKGvVinjgvLJ41C60IuEYqqIM&#10;Yg3vrSlGg8FxsXah9MFJFSNuL7tHPsv+tVYy3WodVWJmypFbyt+Qvwv6FrMzMamC8HUj+zTEP2TR&#10;isYi6N7VpUiCLUPzi6u2kcFFp9OBdG3htG6kyjWgmuHgVTUPtfAq1wJwot/DFP+fW3mzugusKdG7&#10;Y86saNGj+6aqE5uH4NYMt4Bo7eMEmg/+LvSnCJHq3ejQ0h+VsE2GdbuHVW0Sk7gcjw9Pj484k3ga&#10;DyBn2ItnYx9i+qxcy0iY8kDxc/gMqVhdx4SwMNgpUkTrrhpjcv+MZespH50enVAUARppIxLE1qOw&#10;aCvOhKnAT5lCdhmdaUoyJ0eZa+rCBLYSYImQUtk0orIR8SdNCn8pYt0p5qeOQMEtbZlTqZUoP9mS&#10;pa0Hkhac55Rbq0rOjEIKJGXNJBrzN5pIwljkQj3oUM9S2hpF2Rt7rzQamMHvygnVgqrpWI4xBO93&#10;XM/OYECKGvW/0bY3IWuVh+uN9nujHN/ZtLdvG+v63tDo/6kdurPZwdGBQHikzWKTaXxI6NLNwpVb&#10;UDu4buajl1cN+nctYroTAUMOWLC40i0+2jg0yfUSZ7UL3393T/qYPbyiq1gaINe3pQjosfliMZUf&#10;h+MxbZl8GB+djHAIL18WL1/ssr1wYNwQK9LLLJJ+MjtRB9c+Yb/NKSqehJWI3dG4P1ykrs3YkFLN&#10;51kNm8WLdG0fvCTnhDUx93HzJILvZyxhOG/cbsGIyash63TJ0rr5Mjnd5Al8xrXvALZSHpN+g9La&#10;e3nOWs97fvYDAAD//wMAUEsDBBQABgAIAAAAIQDnJ9Ng3AAAAAcBAAAPAAAAZHJzL2Rvd25yZXYu&#10;eG1sTI/BTsMwEETvSPyDtZW4IOpQhahN41QVUu4lVEjcnHhJotrrKHab8PcsJzjOzmrmTXFYnBU3&#10;nMLgScHzOgGB1HozUKfg/F49bUGEqMlo6wkVfGOAQ3l/V+jc+Jne8FbHTnAIhVwr6GMccylD26PT&#10;Ye1HJPa+/OR0ZDl10kx65nBn5SZJMun0QNzQ6xFfe2wv9dUpsHX9+eI+TtXx3KTS2svcP1YnpR5W&#10;y3EPIuIS/57hF5/RoWSmxl/JBGEV8JCoYJOkPIDtbLcD0fAh26Ygy0L+5y9/AAAA//8DAFBLAQIt&#10;ABQABgAIAAAAIQC2gziS/gAAAOEBAAATAAAAAAAAAAAAAAAAAAAAAABbQ29udGVudF9UeXBlc10u&#10;eG1sUEsBAi0AFAAGAAgAAAAhADj9If/WAAAAlAEAAAsAAAAAAAAAAAAAAAAALwEAAF9yZWxzLy5y&#10;ZWxzUEsBAi0AFAAGAAgAAAAhAMQxN7vUAgAALwYAAA4AAAAAAAAAAAAAAAAALgIAAGRycy9lMm9E&#10;b2MueG1sUEsBAi0AFAAGAAgAAAAhAOcn02DcAAAABwEAAA8AAAAAAAAAAAAAAAAALgUAAGRycy9k&#10;b3ducmV2LnhtbFBLBQYAAAAABAAEAPMAAAA3BgAAAAA=&#10;" adj="11773" filled="f" strokecolor="#c0504d [3205]" strokeweight="2.25pt">
                <v:stroke joinstyle="round"/>
                <v:textbox>
                  <w:txbxContent>
                    <w:p w:rsidR="000411BF" w:rsidRPr="00E278DC" w:rsidRDefault="000411BF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91F84D4" wp14:editId="193772B7">
                <wp:simplePos x="0" y="0"/>
                <wp:positionH relativeFrom="leftMargin">
                  <wp:align>right</wp:align>
                </wp:positionH>
                <wp:positionV relativeFrom="paragraph">
                  <wp:posOffset>932283</wp:posOffset>
                </wp:positionV>
                <wp:extent cx="443865" cy="403860"/>
                <wp:effectExtent l="19050" t="57150" r="32385" b="53340"/>
                <wp:wrapNone/>
                <wp:docPr id="15" name="Right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Pr="00E278DC" w:rsidRDefault="000411BF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F84D4" id="Right Arrow 15" o:spid="_x0000_s1030" type="#_x0000_t13" style="position:absolute;left:0;text-align:left;margin-left:-16.25pt;margin-top:73.4pt;width:34.95pt;height:31.8pt;z-index:251669504;visibility:visible;mso-wrap-style:square;mso-height-percent:0;mso-wrap-distance-left:9pt;mso-wrap-distance-top:0;mso-wrap-distance-right:9pt;mso-wrap-distance-bottom:0;mso-position-horizontal:right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Gz91AIAAC8GAAAOAAAAZHJzL2Uyb0RvYy54bWysVNtuEzEQfUfiHyy/001CeiFqUkUtRUgV&#10;rdqiPjteO2vJaxvbaRK+njPeTVoKSBTxsju253rmzJyebVrLHlVMxrspHx4MOFNO+tq45ZR/vb98&#10;d8JZysLVwnqnpnyrEj+bvX1zug4TNfKNt7WKDE5cmqzDlDc5h0lVJdmoVqQDH5TDo/axFRnHuKzq&#10;KNbw3tpqNBgcVWsf6xC9VCnh9qJ75LPiX2sl87XWSWVmpxy55fKN5bugbzU7FZNlFKExsk9D/EMW&#10;rTAOQfeuLkQWbBXNL65aI6NPXucD6dvKa22kKjWgmuHgRTV3jQiq1AJwUtjDlP6fW/nl8SYyU6N3&#10;h5w50aJHt2bZZDaP0a8ZbgHROqQJNO/CTexPCSLVu9GxpT8qYZsC63YPq9pkJnE5Hr8/OYJ3iafx&#10;AHKBvXoyDjHlT8q3jIQpjxS/hC+QiserlBEWBjtFiuj8pbG29M86tp7y0cnhMUURoJG2IkNsAwpL&#10;bsmZsEvwU+ZYXCZvTU3m5KhwTZ3byB4FWCKkVC6PqGxE/EmTwl+I1HSK5akjUPQrV5dUGiXqj65m&#10;eRuApAPnOeXWqpozq5ACSUUzC2P/RhNJWIdcqAcd6kXKW6soe+tulUYDC/hdOXG5oGo6lmMMwfsd&#10;14szGJCiRv2vtO1NyFqV4Xql/d6oxPcu7+1b43zfGxr9P7VDdzY7ODoQCI+8WWwKjceELt0sfL0F&#10;taPvZj4FeWnQvyuR8o2IGHLAgsWVr/HR1qNJvpc4a3z8/rt70sfs4RVdxdIAub6tRESP7WeHqfww&#10;HI9py5TD+PB4hEN8/rJ4/uJW7bkH44ZYkUEWkfSz3Yk6+vYB+21OUfEknETsjsb94Tx3bcaGlGo+&#10;L2rYLEHkK3cXJDknrIm595sHEUM/YxnD+cXvFoyYvBiyTpcsnZ+vstemTOATrn0HsJXKmPQblNbe&#10;83PRetrzsx8AAAD//wMAUEsDBBQABgAIAAAAIQDCvlXG3AAAAAcBAAAPAAAAZHJzL2Rvd25yZXYu&#10;eG1sTI/BTsMwEETvSPyDtUhcEHVahYimcaoKKfcSKiRuTrxNotrrKHab8PcsJzjOzmrmTbFfnBU3&#10;nMLgScF6lYBAar0ZqFNw+qieX0GEqMlo6wkVfGOAfXl/V+jc+Jne8VbHTnAIhVwr6GMccylD26PT&#10;YeVHJPbOfnI6spw6aSY9c7izcpMkmXR6IG7o9YhvPbaX+uoU2Lr+enGfx+pwalJp7WXun6qjUo8P&#10;y2EHIuIS/57hF5/RoWSmxl/JBGEV8JDI1zTjAWxn2y2IRsFmnaQgy0L+5y9/AAAA//8DAFBLAQIt&#10;ABQABgAIAAAAIQC2gziS/gAAAOEBAAATAAAAAAAAAAAAAAAAAAAAAABbQ29udGVudF9UeXBlc10u&#10;eG1sUEsBAi0AFAAGAAgAAAAhADj9If/WAAAAlAEAAAsAAAAAAAAAAAAAAAAALwEAAF9yZWxzLy5y&#10;ZWxzUEsBAi0AFAAGAAgAAAAhANzIbP3UAgAALwYAAA4AAAAAAAAAAAAAAAAALgIAAGRycy9lMm9E&#10;b2MueG1sUEsBAi0AFAAGAAgAAAAhAMK+VcbcAAAABwEAAA8AAAAAAAAAAAAAAAAALgUAAGRycy9k&#10;b3ducmV2LnhtbFBLBQYAAAAABAAEAPMAAAA3BgAAAAA=&#10;" adj="11773" filled="f" strokecolor="#c0504d [3205]" strokeweight="2.25pt">
                <v:stroke joinstyle="round"/>
                <v:textbox>
                  <w:txbxContent>
                    <w:p w:rsidR="000411BF" w:rsidRPr="00E278DC" w:rsidRDefault="000411BF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F3884B5" wp14:editId="364816BB">
                <wp:simplePos x="0" y="0"/>
                <wp:positionH relativeFrom="leftMargin">
                  <wp:posOffset>422172</wp:posOffset>
                </wp:positionH>
                <wp:positionV relativeFrom="paragraph">
                  <wp:posOffset>-76835</wp:posOffset>
                </wp:positionV>
                <wp:extent cx="443865" cy="403860"/>
                <wp:effectExtent l="19050" t="57150" r="32385" b="53340"/>
                <wp:wrapNone/>
                <wp:docPr id="6" name="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Pr="00E278DC" w:rsidRDefault="000411BF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3884B5" id="Right Arrow 6" o:spid="_x0000_s1031" type="#_x0000_t13" style="position:absolute;left:0;text-align:left;margin-left:33.25pt;margin-top:-6.05pt;width:34.95pt;height:31.8pt;z-index:251663360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+si0wIAAC0GAAAOAAAAZHJzL2Uyb0RvYy54bWysVNtuEzEQfUfiHyy/001C0paomypqKUKq&#10;aNUW9dnx2llLtsfYzo2vZ8a7SUsBiSJedsf2XM+cmbPzrbNsrWIy4Gs+PBpwpryExvhlzb8+XL07&#10;5Sxl4Rthwaua71Ti57O3b842YapG0IJtVGToxKfpJtS8zTlMqyrJVjmRjiAoj48aohMZj3FZNVFs&#10;0Luz1WgwOK42EJsQQaqU8Paye+Sz4l9rJfON1kllZmuOueXyjeW7oG81OxPTZRShNbJPQ/xDFk4Y&#10;j0EPri5FFmwVzS+unJEREuh8JMFVoLWRqtSA1QwHL6q5b0VQpRYEJ4UDTOn/uZVf1reRmabmx5x5&#10;4bBFd2bZZjaPETbsmADahDRFvftwG/tTQpGq3ero6I91sG0BdXcAVW0zk3g5Hr8/PZ5wJvFpPEC5&#10;gF49GYeY8icFjpFQ80jhS/QCqFhfp4xh0WCvSBE9XBlrS/esZ5uaj04nJxRFIIm0FRlFF7Cs5Jec&#10;CbtEdsoci8sE1jRkTo4K09SFjWwtkCNCSuXziMrGiD9pUvhLkdpOsTx19Imw8k1JpVWi+egblncB&#10;gfTIeE65OdVwZhWmQFLRzMLYv9HEJKzHXKgHHepFyjurKHvr75TG9hXwu3LickHVdBzHIUTW75le&#10;nKEBKWqs/5W2vQlZqzJar7Q/GJX44PPB3hkPfW9o8P/UDt3Z7OHoQCA88naxLSSeELp0s4Bmh8SO&#10;0E18CvLKYP+uRcq3IuKIIyy4tvINfrQFbBL0EmctxO+/uyd9nDx8xa7iykByfVuJiD22nz3O5Ifh&#10;eEw7phzGk5MRHuLzl8XzF79yF4CMG+KCDLKIpJ/tXtQR3CNutzlFxSfhJcbuaNwfLnLXZtyPUs3n&#10;RQ33ShD52t8HSc4Ja2Luw/ZRxNDPWMbh/AL79SKmL4as0yVLD/NVBm3KBD7h2ncAd1IZk35/0tJ7&#10;fi5aT1t+9gMAAP//AwBQSwMEFAAGAAgAAAAhAKv3I0neAAAACQEAAA8AAABkcnMvZG93bnJldi54&#10;bWxMj8tqwzAQRfeF/oOYQDclkZ3Gpjgeh1DwPnVDoTvZmlomehhLid2/r7Jql8M93HumPCxGsxtN&#10;fnAWId0kwMh2Tg62Rzh/1OtXYD4IK4V2lhB+yMOhenwoRSHdbN/p1oSexRLrC4GgQhgLzn2nyAi/&#10;cSPZmH27yYgQz6nnchJzLDeab5Mk50YMNi4oMdKbou7SXA2CbpqvzHye6uO53XGtL7N6rk+IT6vl&#10;uAcWaAl/MNz1ozpU0al1Vys90wh5nkUSYZ1uU2B34CXfAWsRsjQDXpX8/wfVLwAAAP//AwBQSwEC&#10;LQAUAAYACAAAACEAtoM4kv4AAADhAQAAEwAAAAAAAAAAAAAAAAAAAAAAW0NvbnRlbnRfVHlwZXNd&#10;LnhtbFBLAQItABQABgAIAAAAIQA4/SH/1gAAAJQBAAALAAAAAAAAAAAAAAAAAC8BAABfcmVscy8u&#10;cmVsc1BLAQItABQABgAIAAAAIQACG+si0wIAAC0GAAAOAAAAAAAAAAAAAAAAAC4CAABkcnMvZTJv&#10;RG9jLnhtbFBLAQItABQABgAIAAAAIQCr9yNJ3gAAAAkBAAAPAAAAAAAAAAAAAAAAAC0FAABkcnMv&#10;ZG93bnJldi54bWxQSwUGAAAAAAQABADzAAAAOAYAAAAA&#10;" adj="11773" filled="f" strokecolor="#c0504d [3205]" strokeweight="2.25pt">
                <v:stroke joinstyle="round"/>
                <v:textbox>
                  <w:txbxContent>
                    <w:p w:rsidR="000411BF" w:rsidRPr="00E278DC" w:rsidRDefault="000411BF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69CCAE5" wp14:editId="48206731">
                <wp:simplePos x="0" y="0"/>
                <wp:positionH relativeFrom="leftMargin">
                  <wp:posOffset>423545</wp:posOffset>
                </wp:positionH>
                <wp:positionV relativeFrom="paragraph">
                  <wp:posOffset>599972</wp:posOffset>
                </wp:positionV>
                <wp:extent cx="443865" cy="403860"/>
                <wp:effectExtent l="19050" t="57150" r="32385" b="53340"/>
                <wp:wrapNone/>
                <wp:docPr id="10" name="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Pr="00E278DC" w:rsidRDefault="000411BF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CCAE5" id="Right Arrow 10" o:spid="_x0000_s1032" type="#_x0000_t13" style="position:absolute;left:0;text-align:left;margin-left:33.35pt;margin-top:47.25pt;width:34.95pt;height:31.8pt;z-index:251667456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czP0wIAAC8GAAAOAAAAZHJzL2Uyb0RvYy54bWysVNtuEzEQfUfiHyy/001CeiFqUkUtRUgV&#10;rdqiPjteO2vJaxvbaRK+njPeTVoKSBTxsjvjuZ+5nJ5tWsseVUzGuykfHgw4U0762rjllH+9v3x3&#10;wlnKwtXCeqemfKsSP5u9fXO6DhM18o23tYoMTlyarMOUNzmHSVUl2ahWpAMflINQ+9iKDDYuqzqK&#10;Nby3thoNBkfV2sc6RC9VSni96IR8VvxrrWS+1jqpzOyUI7dcvrF8F/StZqdisowiNEb2aYh/yKIV&#10;xiHo3tWFyIKtovnFVWtk9MnrfCB9W3mtjVSlBlQzHLyo5q4RQZVaAE4Ke5jS/3MrvzzeRGZq9A7w&#10;ONGiR7dm2WQ2j9GvGV4B0TqkCTTvwk3suQSS6t3o2NIflbBNgXW7h1VtMpN4HI/fnxwdciYhGg9A&#10;F5/Vk3GIKX9SvmVETHmk+CV8gVQ8XqWMsDDYKVJE5y+NtaV/1rH1lI9ODo8pisAYaSsyyDagsOSW&#10;nAm7xHzKHIvL5K2pyZwclVlT5zayR4EpEVIql0dUNiL+pEnhL0RqOsUi6gYo+pWrSyqNEvVHV7O8&#10;DUDSYeY55daqmjOrkAJRRTMLY/9GE0lYh1yoBx3qhcpbqyh7626VRgML+F05cbmgaropxxqisbtZ&#10;L85gQIoa9b/Stjcha1WW65X2e6MS37u8t2+N831vaPX/1A7d2ezg6EAgPPJmsSljfETo0svC11uM&#10;dvTdzqcgLw36dyVSvhERSw5YcLjyNT7aejTJ9xRnjY/ff/dO+tg9SNFVHA0M17eViOix/eywlR+G&#10;4zFdmcKMD49HYOJzyeK5xK3ac4+JG+JEBllI0s92R+ro2wfctzlFhUg4idjdGPfMee7ajAsp1Xxe&#10;1HBZgshX7i5Ick5Y0+Tebx5EDP2OZSznF787MGLyYsk6XbJ0fr7KXpuygU+49h3AVSpr0l9QOnvP&#10;+aL1dOdnPwAAAP//AwBQSwMEFAAGAAgAAAAhAOiGZoTeAAAACQEAAA8AAABkcnMvZG93bnJldi54&#10;bWxMj8FOwzAQRO9I/IO1SFwQdQqN24Y4VYWUewkVEjcnWeKo9jqK3Sb8Pe6J3mY1o5m3+W62hl1w&#10;9L0jCctFAgypcW1PnYTjZ/m8AeaDolYZRyjhFz3sivu7XGWtm+gDL1XoWCwhnykJOoQh49w3Gq3y&#10;CzcgRe/HjVaFeI4db0c1xXJr+EuSCG5VT3FBqwHfNTan6mwlmKr6Tu3Xodwf6xU35jTpp/Ig5ePD&#10;vH8DFnAO/2G44kd0KCJT7c7UemYkCLGOSQnbVQrs6r8KAayOIt0sgRc5v/2g+AMAAP//AwBQSwEC&#10;LQAUAAYACAAAACEAtoM4kv4AAADhAQAAEwAAAAAAAAAAAAAAAAAAAAAAW0NvbnRlbnRfVHlwZXNd&#10;LnhtbFBLAQItABQABgAIAAAAIQA4/SH/1gAAAJQBAAALAAAAAAAAAAAAAAAAAC8BAABfcmVscy8u&#10;cmVsc1BLAQItABQABgAIAAAAIQD5YczP0wIAAC8GAAAOAAAAAAAAAAAAAAAAAC4CAABkcnMvZTJv&#10;RG9jLnhtbFBLAQItABQABgAIAAAAIQDohmaE3gAAAAkBAAAPAAAAAAAAAAAAAAAAAC0FAABkcnMv&#10;ZG93bnJldi54bWxQSwUGAAAAAAQABADzAAAAOAYAAAAA&#10;" adj="11773" filled="f" strokecolor="#c0504d [3205]" strokeweight="2.25pt">
                <v:stroke joinstyle="round"/>
                <v:textbox>
                  <w:txbxContent>
                    <w:p w:rsidR="000411BF" w:rsidRPr="00E278DC" w:rsidRDefault="000411BF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E239EE4" wp14:editId="57934D5E">
                <wp:simplePos x="0" y="0"/>
                <wp:positionH relativeFrom="leftMargin">
                  <wp:posOffset>423545</wp:posOffset>
                </wp:positionH>
                <wp:positionV relativeFrom="paragraph">
                  <wp:posOffset>262787</wp:posOffset>
                </wp:positionV>
                <wp:extent cx="443865" cy="403860"/>
                <wp:effectExtent l="19050" t="57150" r="32385" b="53340"/>
                <wp:wrapNone/>
                <wp:docPr id="8" name="Right Arrow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Pr="00E278DC" w:rsidRDefault="000411BF" w:rsidP="00E278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239EE4" id="Right Arrow 8" o:spid="_x0000_s1033" type="#_x0000_t13" style="position:absolute;left:0;text-align:left;margin-left:33.35pt;margin-top:20.7pt;width:34.95pt;height:31.8pt;z-index:251665408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BSn0wIAAC0GAAAOAAAAZHJzL2Uyb0RvYy54bWysVNtuEzEQfUfiHyy/001C2oaomypqKUKq&#10;aNUW9dnx2llLtsfYzo2vZ8a7SUsBiSJedsf2XM+cmbPzrbNsrWIy4Gs+PBpwpryExvhlzb8+XL2b&#10;cJay8I2w4FXNdyrx89nbN2ebMFUjaME2KjJ04tN0E2re5hymVZVkq5xIRxCUx0cN0YmMx7ismig2&#10;6N3ZajQYnFQbiE2IIFVKeHvZPfJZ8a+1kvlG66QyszXH3HL5xvJd0LeanYnpMorQGtmnIf4hCyeM&#10;x6AHV5ciC7aK5hdXzsgICXQ+kuAq0NpIVWrAaoaDF9XctyKoUguCk8IBpvT/3Mov69vITFNzbJQX&#10;Dlt0Z5ZtZvMYYcMmBNAmpCnq3Yfb2J8SilTtVkdHf6yDbQuouwOoapuZxMvx+P3k5JgziU/jAcoF&#10;9OrJOMSUPylwjISaRwpfohdAxfo6ZQyLBntFiujhylhbumc929R8NDk+pSgCSaStyCi6gGUlv+RM&#10;2CWyU+ZYXCawpiFzclSYpi5sZGuBHBFSKp9HVDZG/EmTwl+K1HaK5amjT4SVb0oqrRLNR9+wvAsI&#10;pEfGc8rNqYYzqzAFkopmFsb+jSYmYT3mQj3oUC9S3llF2Vt/pzS2r4DflROXC6qm4zgOIbJ+z/Ti&#10;DA1IUWP9r7TtTchaldF6pf3BqMQHnw/2znjoe0OD/6d26M5mD0cHAuGRt4ttIfEpoUs3C2h2SOwI&#10;3cSnIK8M9u9apHwrIo44woJrK9/gR1vAJkEvcdZC/P67e9LHycNX7CquDCTXt5WI2GP72eNMfhiO&#10;x7RjymF8fDrCQ3z+snj+4lfuApBxQ1yQQRaR9LPdizqCe8TtNqeo+CS8xNgdjfvDRe7ajPtRqvm8&#10;qOFeCSJf+/sgyTlhTcx92D6KGPoZyzicX2C/XsT0xZB1umTpYb7KoE2ZwCdc+w7gTipj0u9PWnrP&#10;z0XracvPfgAAAP//AwBQSwMEFAAGAAgAAAAhAEnkOYjdAAAACQEAAA8AAABkcnMvZG93bnJldi54&#10;bWxMj8FOwzAQRO9I/IO1SFwQtQtpQCFOVSHlXtIKiZsTL3FUex3FbhP+HvcEt1nNaOZtuV2cZRec&#10;wuBJwnolgCF1Xg/USzge6sdXYCEq0sp6Qgk/GGBb3d6UqtB+pg+8NLFnqYRCoSSYGMeC89AZdCqs&#10;/IiUvG8/ORXTOfVcT2pO5c7yJyFy7tRAacGoEd8Ndqfm7CTYpvnauM99vTu2Gbf2NJuHei/l/d2y&#10;ewMWcYl/YbjiJ3SoElPrz6QDsxLy/CUlJWTrDNjVf85zYG0SYiOAVyX//0H1CwAA//8DAFBLAQIt&#10;ABQABgAIAAAAIQC2gziS/gAAAOEBAAATAAAAAAAAAAAAAAAAAAAAAABbQ29udGVudF9UeXBlc10u&#10;eG1sUEsBAi0AFAAGAAgAAAAhADj9If/WAAAAlAEAAAsAAAAAAAAAAAAAAAAALwEAAF9yZWxzLy5y&#10;ZWxzUEsBAi0AFAAGAAgAAAAhALH4FKfTAgAALQYAAA4AAAAAAAAAAAAAAAAALgIAAGRycy9lMm9E&#10;b2MueG1sUEsBAi0AFAAGAAgAAAAhAEnkOYjdAAAACQEAAA8AAAAAAAAAAAAAAAAALQUAAGRycy9k&#10;b3ducmV2LnhtbFBLBQYAAAAABAAEAPMAAAA3BgAAAAA=&#10;" adj="11773" filled="f" strokecolor="#c0504d [3205]" strokeweight="2.25pt">
                <v:stroke joinstyle="round"/>
                <v:textbox>
                  <w:txbxContent>
                    <w:p w:rsidR="000411BF" w:rsidRPr="00E278DC" w:rsidRDefault="000411BF" w:rsidP="00E278DC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93740" w:rsidRPr="00801D9D">
        <w:rPr>
          <w:noProof/>
          <w:lang w:val="en-US"/>
        </w:rPr>
        <w:drawing>
          <wp:inline distT="0" distB="0" distL="0" distR="0" wp14:anchorId="490C065C" wp14:editId="6D5CD0E2">
            <wp:extent cx="6115050" cy="2127115"/>
            <wp:effectExtent l="0" t="0" r="0" b="69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141502" cy="21363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00C2" w:rsidRPr="00801D9D" w:rsidRDefault="00EA6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3</w:t>
      </w:r>
      <w:r w:rsidR="0084408D" w:rsidRPr="00801D9D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84408D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7000C2" w:rsidRPr="00801D9D">
        <w:rPr>
          <w:rFonts w:ascii="Times New Roman" w:eastAsia="Calibri" w:hAnsi="Times New Roman" w:cs="Times New Roman"/>
          <w:sz w:val="24"/>
          <w:szCs w:val="24"/>
        </w:rPr>
        <w:t>Поле „Категория(и) региони, за която (които) се прилага операция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та”</w:t>
      </w:r>
      <w:r w:rsidR="007000C2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000C2" w:rsidRPr="00801D9D">
        <w:rPr>
          <w:rFonts w:ascii="Times New Roman" w:eastAsia="Calibri" w:hAnsi="Times New Roman" w:cs="Times New Roman"/>
          <w:b/>
          <w:sz w:val="24"/>
          <w:szCs w:val="24"/>
        </w:rPr>
        <w:t>СЕ ПОПЪЛВА АВТОМАТИЧНО ОТ ИСУН</w:t>
      </w:r>
      <w:r w:rsidR="007000C2" w:rsidRPr="00801D9D">
        <w:rPr>
          <w:rFonts w:ascii="Times New Roman" w:eastAsia="Calibri" w:hAnsi="Times New Roman" w:cs="Times New Roman"/>
          <w:sz w:val="24"/>
          <w:szCs w:val="24"/>
        </w:rPr>
        <w:t xml:space="preserve"> след въвеждане на информацията за място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то</w:t>
      </w:r>
      <w:r w:rsidR="007000C2" w:rsidRPr="00801D9D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проекта по т. 2.</w:t>
      </w:r>
    </w:p>
    <w:p w:rsidR="0084408D" w:rsidRPr="00801D9D" w:rsidRDefault="007000C2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4.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84408D" w:rsidRPr="00801D9D">
        <w:rPr>
          <w:rFonts w:ascii="Times New Roman" w:eastAsia="Calibri" w:hAnsi="Times New Roman" w:cs="Times New Roman"/>
          <w:sz w:val="24"/>
          <w:szCs w:val="24"/>
        </w:rPr>
        <w:t>Поле „Д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ДС е допустим разход по проекта”</w:t>
      </w:r>
      <w:r w:rsidR="0084408D" w:rsidRPr="00801D9D">
        <w:rPr>
          <w:rFonts w:ascii="Times New Roman" w:eastAsia="Calibri" w:hAnsi="Times New Roman" w:cs="Times New Roman"/>
          <w:sz w:val="24"/>
          <w:szCs w:val="24"/>
        </w:rPr>
        <w:t>:</w:t>
      </w:r>
    </w:p>
    <w:p w:rsidR="009939F4" w:rsidRPr="00801D9D" w:rsidRDefault="009939F4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По настоящата процедура са недопустими разходите за възстановим ДДС и в подобни случаи следва да маркир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ате „Не”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9939F4" w:rsidRPr="00801D9D" w:rsidRDefault="009939F4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За всички кандидати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, за които ДДС е „невъзстановим”</w:t>
      </w:r>
      <w:r w:rsidRPr="00801D9D">
        <w:rPr>
          <w:rFonts w:ascii="Times New Roman" w:eastAsia="Calibri" w:hAnsi="Times New Roman" w:cs="Times New Roman"/>
          <w:sz w:val="24"/>
          <w:szCs w:val="24"/>
        </w:rPr>
        <w:t>, то същият се счита за допустим за финанс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иране и следва да маркирате „Да”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77922" w:rsidRPr="00801D9D" w:rsidRDefault="00502560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5. </w:t>
      </w:r>
      <w:r w:rsidR="00BC6BB6" w:rsidRPr="00801D9D">
        <w:rPr>
          <w:rFonts w:ascii="Times New Roman" w:eastAsia="Calibri" w:hAnsi="Times New Roman" w:cs="Times New Roman"/>
          <w:sz w:val="24"/>
          <w:szCs w:val="24"/>
        </w:rPr>
        <w:t xml:space="preserve">Приложими </w:t>
      </w:r>
      <w:r w:rsidR="006521E7" w:rsidRPr="00801D9D">
        <w:rPr>
          <w:rFonts w:ascii="Times New Roman" w:eastAsia="Calibri" w:hAnsi="Times New Roman" w:cs="Times New Roman"/>
          <w:sz w:val="24"/>
          <w:szCs w:val="24"/>
        </w:rPr>
        <w:t>по процедурата</w:t>
      </w:r>
      <w:r w:rsidR="00BC6BB6" w:rsidRPr="00801D9D">
        <w:rPr>
          <w:rFonts w:ascii="Times New Roman" w:eastAsia="Calibri" w:hAnsi="Times New Roman" w:cs="Times New Roman"/>
          <w:sz w:val="24"/>
          <w:szCs w:val="24"/>
        </w:rPr>
        <w:t xml:space="preserve"> са</w:t>
      </w:r>
      <w:r w:rsidR="006521E7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131AD" w:rsidRPr="00801D9D">
        <w:rPr>
          <w:rFonts w:ascii="Times New Roman" w:eastAsia="Calibri" w:hAnsi="Times New Roman" w:cs="Times New Roman"/>
          <w:sz w:val="24"/>
          <w:szCs w:val="24"/>
        </w:rPr>
        <w:t>режим „</w:t>
      </w:r>
      <w:r w:rsidR="00ED2F85" w:rsidRPr="00801D9D">
        <w:rPr>
          <w:rFonts w:ascii="Times New Roman" w:eastAsia="Calibri" w:hAnsi="Times New Roman" w:cs="Times New Roman"/>
          <w:sz w:val="24"/>
          <w:szCs w:val="24"/>
        </w:rPr>
        <w:t>държавна помощ</w:t>
      </w:r>
      <w:r w:rsidR="003131AD" w:rsidRPr="00801D9D">
        <w:rPr>
          <w:rFonts w:ascii="Times New Roman" w:eastAsia="Calibri" w:hAnsi="Times New Roman" w:cs="Times New Roman"/>
          <w:sz w:val="24"/>
          <w:szCs w:val="24"/>
        </w:rPr>
        <w:t>”</w:t>
      </w:r>
      <w:r w:rsidR="00BC6BB6" w:rsidRPr="00801D9D">
        <w:rPr>
          <w:rFonts w:ascii="Times New Roman" w:eastAsia="Calibri" w:hAnsi="Times New Roman" w:cs="Times New Roman"/>
          <w:sz w:val="24"/>
          <w:szCs w:val="24"/>
        </w:rPr>
        <w:t xml:space="preserve"> и режим на минимална помощ</w:t>
      </w:r>
      <w:r w:rsidR="000B213A" w:rsidRPr="00801D9D">
        <w:rPr>
          <w:rFonts w:ascii="Times New Roman" w:eastAsia="Calibri" w:hAnsi="Times New Roman" w:cs="Times New Roman"/>
          <w:sz w:val="24"/>
          <w:szCs w:val="24"/>
        </w:rPr>
        <w:t xml:space="preserve"> както следва</w:t>
      </w:r>
      <w:r w:rsidR="00377922" w:rsidRPr="00801D9D">
        <w:rPr>
          <w:rFonts w:ascii="Times New Roman" w:eastAsia="Calibri" w:hAnsi="Times New Roman" w:cs="Times New Roman"/>
          <w:sz w:val="24"/>
          <w:szCs w:val="24"/>
        </w:rPr>
        <w:t xml:space="preserve">: </w:t>
      </w:r>
    </w:p>
    <w:p w:rsidR="00F954BA" w:rsidRPr="00801D9D" w:rsidRDefault="00377922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-</w:t>
      </w:r>
      <w:r w:rsidR="003131AD" w:rsidRPr="00801D9D">
        <w:rPr>
          <w:rFonts w:ascii="Times New Roman" w:eastAsia="Calibri" w:hAnsi="Times New Roman" w:cs="Times New Roman"/>
          <w:sz w:val="24"/>
          <w:szCs w:val="24"/>
        </w:rPr>
        <w:t xml:space="preserve"> съгласно</w:t>
      </w:r>
      <w:r w:rsidR="00ED2F85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чл. 27 </w:t>
      </w:r>
      <w:r w:rsidR="00CE2E0C" w:rsidRPr="00801D9D">
        <w:rPr>
          <w:rFonts w:ascii="Times New Roman" w:eastAsia="Calibri" w:hAnsi="Times New Roman" w:cs="Times New Roman"/>
          <w:sz w:val="24"/>
          <w:szCs w:val="24"/>
        </w:rPr>
        <w:t xml:space="preserve">Помощи за иновационни клъстери </w:t>
      </w:r>
      <w:r w:rsidRPr="00801D9D">
        <w:rPr>
          <w:rFonts w:ascii="Times New Roman" w:eastAsia="Calibri" w:hAnsi="Times New Roman" w:cs="Times New Roman"/>
          <w:sz w:val="24"/>
          <w:szCs w:val="24"/>
        </w:rPr>
        <w:t>от Регламент (ЕС) № 651/2014</w:t>
      </w:r>
      <w:r w:rsidR="0095195A">
        <w:rPr>
          <w:rFonts w:ascii="Times New Roman" w:eastAsia="Calibri" w:hAnsi="Times New Roman" w:cs="Times New Roman"/>
          <w:sz w:val="24"/>
          <w:szCs w:val="24"/>
        </w:rPr>
        <w:t>Регламент (ЕС) № 651/2014</w:t>
      </w:r>
      <w:r w:rsidR="00ED2F85"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CE2E0C" w:rsidRPr="00801D9D" w:rsidRDefault="00CE2E0C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- Помощ „</w:t>
      </w:r>
      <w:proofErr w:type="spellStart"/>
      <w:r w:rsidRPr="00801D9D">
        <w:rPr>
          <w:rFonts w:ascii="Times New Roman" w:eastAsia="Calibri" w:hAnsi="Times New Roman" w:cs="Times New Roman"/>
          <w:sz w:val="24"/>
          <w:szCs w:val="24"/>
        </w:rPr>
        <w:t>de</w:t>
      </w:r>
      <w:proofErr w:type="spellEnd"/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1D9D">
        <w:rPr>
          <w:rFonts w:ascii="Times New Roman" w:eastAsia="Calibri" w:hAnsi="Times New Roman" w:cs="Times New Roman"/>
          <w:sz w:val="24"/>
          <w:szCs w:val="24"/>
        </w:rPr>
        <w:t>minimis</w:t>
      </w:r>
      <w:proofErr w:type="spellEnd"/>
      <w:r w:rsidRPr="00801D9D">
        <w:rPr>
          <w:rFonts w:ascii="Times New Roman" w:eastAsia="Calibri" w:hAnsi="Times New Roman" w:cs="Times New Roman"/>
          <w:sz w:val="24"/>
          <w:szCs w:val="24"/>
        </w:rPr>
        <w:t>” съгласно Регламент (ЕС) № 2023/2831</w:t>
      </w:r>
      <w:r w:rsidR="0095195A">
        <w:rPr>
          <w:rFonts w:ascii="Times New Roman" w:eastAsia="Calibri" w:hAnsi="Times New Roman" w:cs="Times New Roman"/>
          <w:sz w:val="24"/>
          <w:szCs w:val="24"/>
        </w:rPr>
        <w:t>.</w:t>
      </w:r>
    </w:p>
    <w:p w:rsidR="000B213A" w:rsidRPr="00801D9D" w:rsidRDefault="00BC6BB6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Спрямо всички проекти по процедурата ще се прилага режим на </w:t>
      </w:r>
      <w:r w:rsidR="000B213A" w:rsidRPr="00801D9D">
        <w:rPr>
          <w:rFonts w:ascii="Times New Roman" w:eastAsia="Calibri" w:hAnsi="Times New Roman" w:cs="Times New Roman"/>
          <w:sz w:val="24"/>
          <w:szCs w:val="24"/>
        </w:rPr>
        <w:t xml:space="preserve">държавна помощ, поради което </w:t>
      </w:r>
      <w:r w:rsidR="0047001A" w:rsidRPr="00801D9D">
        <w:rPr>
          <w:rFonts w:ascii="Times New Roman" w:eastAsia="Calibri" w:hAnsi="Times New Roman" w:cs="Times New Roman"/>
          <w:sz w:val="24"/>
          <w:szCs w:val="24"/>
        </w:rPr>
        <w:t xml:space="preserve">полето „Проектът подлежи на режим на </w:t>
      </w:r>
      <w:r w:rsidR="00ED2F85" w:rsidRPr="00801D9D">
        <w:rPr>
          <w:rFonts w:ascii="Times New Roman" w:eastAsia="Calibri" w:hAnsi="Times New Roman" w:cs="Times New Roman"/>
          <w:sz w:val="24"/>
          <w:szCs w:val="24"/>
        </w:rPr>
        <w:t>държавна помощ</w:t>
      </w:r>
      <w:r w:rsidR="00B134F1" w:rsidRPr="00801D9D">
        <w:rPr>
          <w:rFonts w:ascii="Times New Roman" w:eastAsia="Calibri" w:hAnsi="Times New Roman" w:cs="Times New Roman"/>
          <w:sz w:val="24"/>
          <w:szCs w:val="24"/>
        </w:rPr>
        <w:t>”</w:t>
      </w:r>
      <w:r w:rsidR="0047001A" w:rsidRPr="00801D9D">
        <w:rPr>
          <w:rFonts w:ascii="Times New Roman" w:eastAsia="Calibri" w:hAnsi="Times New Roman" w:cs="Times New Roman"/>
          <w:sz w:val="24"/>
          <w:szCs w:val="24"/>
        </w:rPr>
        <w:t xml:space="preserve"> е </w:t>
      </w:r>
      <w:r w:rsidR="0047001A" w:rsidRPr="00801D9D">
        <w:rPr>
          <w:rFonts w:ascii="Times New Roman" w:eastAsia="Calibri" w:hAnsi="Times New Roman" w:cs="Times New Roman"/>
          <w:b/>
          <w:sz w:val="24"/>
          <w:szCs w:val="24"/>
        </w:rPr>
        <w:t>автоматично зададено от УО</w:t>
      </w:r>
      <w:r w:rsidR="000B213A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и не подлежи на редакция от кандидатите.</w:t>
      </w:r>
    </w:p>
    <w:p w:rsidR="000B213A" w:rsidRPr="00801D9D" w:rsidRDefault="000B213A" w:rsidP="000B213A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По отношение на режима за минимална помощ (Помощ „</w:t>
      </w:r>
      <w:proofErr w:type="spellStart"/>
      <w:r w:rsidRPr="00801D9D">
        <w:rPr>
          <w:rFonts w:ascii="Times New Roman" w:eastAsia="Calibri" w:hAnsi="Times New Roman" w:cs="Times New Roman"/>
          <w:sz w:val="24"/>
          <w:szCs w:val="24"/>
        </w:rPr>
        <w:t>de</w:t>
      </w:r>
      <w:proofErr w:type="spellEnd"/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1D9D">
        <w:rPr>
          <w:rFonts w:ascii="Times New Roman" w:eastAsia="Calibri" w:hAnsi="Times New Roman" w:cs="Times New Roman"/>
          <w:sz w:val="24"/>
          <w:szCs w:val="24"/>
        </w:rPr>
        <w:t>minimis</w:t>
      </w:r>
      <w:proofErr w:type="spellEnd"/>
      <w:r w:rsidRPr="00801D9D">
        <w:rPr>
          <w:rFonts w:ascii="Times New Roman" w:eastAsia="Calibri" w:hAnsi="Times New Roman" w:cs="Times New Roman"/>
          <w:sz w:val="24"/>
          <w:szCs w:val="24"/>
        </w:rPr>
        <w:t>”) кандидатите следва да преценят и отбележат дали е приложим за тях, като съобразят дали проектът им включва дейности и разходи, свързани с подаване на заявка за патент за разработване на иновация към съответното компетентно ведомство на национално и/или международно равнище (вкл. и европейско).</w:t>
      </w:r>
      <w:r w:rsidR="00A11B90" w:rsidRPr="00801D9D">
        <w:rPr>
          <w:rFonts w:ascii="Times New Roman" w:eastAsia="Calibri" w:hAnsi="Times New Roman" w:cs="Times New Roman"/>
          <w:sz w:val="24"/>
          <w:szCs w:val="24"/>
        </w:rPr>
        <w:t xml:space="preserve"> В случай че има предвидени такива </w:t>
      </w:r>
      <w:r w:rsidR="00A11B90" w:rsidRPr="00801D9D">
        <w:rPr>
          <w:rFonts w:ascii="Times New Roman" w:eastAsia="Calibri" w:hAnsi="Times New Roman" w:cs="Times New Roman"/>
          <w:sz w:val="24"/>
          <w:szCs w:val="24"/>
        </w:rPr>
        <w:lastRenderedPageBreak/>
        <w:t>дейности/разходи, то в полето „Проектът подлежи на режим на минимални помощи</w:t>
      </w:r>
      <w:r w:rsidR="00127078" w:rsidRPr="00801D9D">
        <w:rPr>
          <w:rFonts w:ascii="Times New Roman" w:eastAsia="Calibri" w:hAnsi="Times New Roman" w:cs="Times New Roman"/>
          <w:sz w:val="24"/>
          <w:szCs w:val="24"/>
        </w:rPr>
        <w:t>“ следва да се отбележи ДА.</w:t>
      </w:r>
    </w:p>
    <w:p w:rsidR="00AD50BD" w:rsidRPr="00801D9D" w:rsidRDefault="0047001A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A353B1" w:rsidRPr="00801D9D" w:rsidRDefault="0047001A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6</w:t>
      </w:r>
      <w:r w:rsidR="00CD283D" w:rsidRPr="00801D9D">
        <w:rPr>
          <w:rFonts w:ascii="Times New Roman" w:eastAsia="Calibri" w:hAnsi="Times New Roman" w:cs="Times New Roman"/>
          <w:sz w:val="24"/>
          <w:szCs w:val="24"/>
        </w:rPr>
        <w:t xml:space="preserve">. – </w:t>
      </w:r>
      <w:r w:rsidRPr="00801D9D">
        <w:rPr>
          <w:rFonts w:ascii="Times New Roman" w:eastAsia="Calibri" w:hAnsi="Times New Roman" w:cs="Times New Roman"/>
          <w:sz w:val="24"/>
          <w:szCs w:val="24"/>
        </w:rPr>
        <w:t>8</w:t>
      </w:r>
      <w:r w:rsidR="00CD283D" w:rsidRPr="00801D9D">
        <w:rPr>
          <w:rFonts w:ascii="Times New Roman" w:eastAsia="Calibri" w:hAnsi="Times New Roman" w:cs="Times New Roman"/>
          <w:sz w:val="24"/>
          <w:szCs w:val="24"/>
        </w:rPr>
        <w:t xml:space="preserve">. Моля, попълнете информация относно </w:t>
      </w:r>
      <w:r w:rsidR="00AB24EF" w:rsidRPr="00801D9D">
        <w:rPr>
          <w:rFonts w:ascii="Times New Roman" w:eastAsia="Calibri" w:hAnsi="Times New Roman" w:cs="Times New Roman"/>
          <w:sz w:val="24"/>
          <w:szCs w:val="24"/>
        </w:rPr>
        <w:t xml:space="preserve">кратко описание на </w:t>
      </w:r>
      <w:r w:rsidR="00717E33" w:rsidRPr="00801D9D">
        <w:rPr>
          <w:rFonts w:ascii="Times New Roman" w:eastAsia="Calibri" w:hAnsi="Times New Roman" w:cs="Times New Roman"/>
          <w:sz w:val="24"/>
          <w:szCs w:val="24"/>
        </w:rPr>
        <w:t xml:space="preserve">проектното </w:t>
      </w:r>
      <w:r w:rsidR="00AB24EF" w:rsidRPr="00801D9D">
        <w:rPr>
          <w:rFonts w:ascii="Times New Roman" w:eastAsia="Calibri" w:hAnsi="Times New Roman" w:cs="Times New Roman"/>
          <w:sz w:val="24"/>
          <w:szCs w:val="24"/>
        </w:rPr>
        <w:t>предложение</w:t>
      </w:r>
      <w:r w:rsidR="00717E33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B24EF" w:rsidRPr="00801D9D">
        <w:rPr>
          <w:rFonts w:ascii="Times New Roman" w:eastAsia="Calibri" w:hAnsi="Times New Roman" w:cs="Times New Roman"/>
          <w:sz w:val="24"/>
          <w:szCs w:val="24"/>
        </w:rPr>
        <w:t>(на български и</w:t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 xml:space="preserve"> на английски език), както и относно</w:t>
      </w:r>
      <w:r w:rsidR="00AB24EF" w:rsidRPr="00801D9D">
        <w:rPr>
          <w:rFonts w:ascii="Times New Roman" w:eastAsia="Calibri" w:hAnsi="Times New Roman" w:cs="Times New Roman"/>
          <w:sz w:val="24"/>
          <w:szCs w:val="24"/>
        </w:rPr>
        <w:t xml:space="preserve"> целите </w:t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>на проекта</w:t>
      </w:r>
      <w:r w:rsidR="00717E33"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9239AA" w:rsidRPr="00801D9D" w:rsidRDefault="0084408D" w:rsidP="00AA6447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2" w:name="_Toc182905547"/>
      <w:bookmarkStart w:id="3" w:name="_Toc198212034"/>
      <w:r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2.</w:t>
      </w:r>
      <w:r w:rsidR="00805B8F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 xml:space="preserve"> </w:t>
      </w:r>
      <w:r w:rsidR="009239AA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Данни за кандидата</w:t>
      </w:r>
      <w:bookmarkEnd w:id="2"/>
      <w:bookmarkEnd w:id="3"/>
    </w:p>
    <w:p w:rsidR="009239AA" w:rsidRPr="00801D9D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A36C5B" w:rsidRPr="00801D9D">
        <w:rPr>
          <w:rFonts w:ascii="Times New Roman" w:eastAsia="Calibri" w:hAnsi="Times New Roman" w:cs="Times New Roman"/>
          <w:sz w:val="24"/>
          <w:szCs w:val="24"/>
        </w:rPr>
        <w:t xml:space="preserve">ИСУН </w:t>
      </w:r>
      <w:r w:rsidRPr="00801D9D">
        <w:rPr>
          <w:rFonts w:ascii="Times New Roman" w:eastAsia="Calibri" w:hAnsi="Times New Roman" w:cs="Times New Roman"/>
          <w:sz w:val="24"/>
          <w:szCs w:val="24"/>
        </w:rPr>
        <w:t>е включе</w:t>
      </w:r>
      <w:r w:rsidR="00020A82" w:rsidRPr="00801D9D">
        <w:rPr>
          <w:rFonts w:ascii="Times New Roman" w:eastAsia="Calibri" w:hAnsi="Times New Roman" w:cs="Times New Roman"/>
          <w:sz w:val="24"/>
          <w:szCs w:val="24"/>
        </w:rPr>
        <w:t>на връзка с Търговския регистър</w:t>
      </w:r>
      <w:r w:rsidR="009F01D0" w:rsidRPr="00801D9D">
        <w:t xml:space="preserve"> </w:t>
      </w:r>
      <w:r w:rsidR="009F01D0" w:rsidRPr="00801D9D">
        <w:rPr>
          <w:rFonts w:ascii="Times New Roman" w:eastAsia="Calibri" w:hAnsi="Times New Roman" w:cs="Times New Roman"/>
          <w:sz w:val="24"/>
          <w:szCs w:val="24"/>
        </w:rPr>
        <w:t>и регистъра на ЮЛНЦ</w:t>
      </w:r>
      <w:r w:rsidR="008E42B1" w:rsidRPr="00801D9D"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1"/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>,</w:t>
      </w:r>
      <w:r w:rsidR="009F01D0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като при въвеждане на ЕИК </w:t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 xml:space="preserve">на предприятието </w:t>
      </w:r>
      <w:r w:rsidRPr="00801D9D">
        <w:rPr>
          <w:rFonts w:ascii="Times New Roman" w:eastAsia="Calibri" w:hAnsi="Times New Roman" w:cs="Times New Roman"/>
          <w:sz w:val="24"/>
          <w:szCs w:val="24"/>
        </w:rPr>
        <w:t>системата автома</w:t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>тично извлича данните на съответния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кандидат:</w:t>
      </w:r>
    </w:p>
    <w:p w:rsidR="009239AA" w:rsidRPr="00801D9D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801D9D" w:rsidRDefault="006362F1" w:rsidP="00374C5A">
      <w:pPr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1CC669A9" wp14:editId="02D0401B">
            <wp:extent cx="6192916" cy="2257342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t.2.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9392" cy="2259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62C0" w:rsidRPr="00801D9D" w:rsidRDefault="003A62C0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801D9D" w:rsidRDefault="009239AA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След изтегляне на данните от Търговския регистър</w:t>
      </w:r>
      <w:r w:rsidR="00E93233" w:rsidRPr="00801D9D">
        <w:rPr>
          <w:sz w:val="24"/>
          <w:szCs w:val="24"/>
        </w:rPr>
        <w:t xml:space="preserve"> </w:t>
      </w:r>
      <w:r w:rsidR="00E93233" w:rsidRPr="00801D9D">
        <w:rPr>
          <w:rFonts w:ascii="Times New Roman" w:eastAsia="Calibri" w:hAnsi="Times New Roman" w:cs="Times New Roman"/>
          <w:sz w:val="24"/>
          <w:szCs w:val="24"/>
        </w:rPr>
        <w:t>и регистър</w:t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>а</w:t>
      </w:r>
      <w:r w:rsidR="00E93233" w:rsidRPr="00801D9D">
        <w:rPr>
          <w:rFonts w:ascii="Times New Roman" w:eastAsia="Calibri" w:hAnsi="Times New Roman" w:cs="Times New Roman"/>
          <w:sz w:val="24"/>
          <w:szCs w:val="24"/>
        </w:rPr>
        <w:t xml:space="preserve"> на ЮЛНЦ</w:t>
      </w:r>
      <w:r w:rsidR="003A62C0" w:rsidRPr="00801D9D">
        <w:rPr>
          <w:rFonts w:ascii="Times New Roman" w:eastAsia="Calibri" w:hAnsi="Times New Roman" w:cs="Times New Roman"/>
          <w:sz w:val="24"/>
          <w:szCs w:val="24"/>
        </w:rPr>
        <w:t>, ИСУН автоматично генерира информацията в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следните полета:</w:t>
      </w:r>
    </w:p>
    <w:p w:rsidR="00071CFD" w:rsidRPr="00801D9D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Пълно наименование (до 200 символа);</w:t>
      </w:r>
    </w:p>
    <w:p w:rsidR="00071CFD" w:rsidRPr="00801D9D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Тип на организацията;</w:t>
      </w:r>
    </w:p>
    <w:p w:rsidR="00071CFD" w:rsidRPr="00801D9D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Вид организация;</w:t>
      </w:r>
    </w:p>
    <w:p w:rsidR="00071CFD" w:rsidRPr="00801D9D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Седалище;</w:t>
      </w:r>
    </w:p>
    <w:p w:rsidR="00071CFD" w:rsidRPr="00801D9D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Адрес на управление;</w:t>
      </w:r>
    </w:p>
    <w:p w:rsidR="00071CFD" w:rsidRPr="00801D9D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Телефонен номер;</w:t>
      </w:r>
    </w:p>
    <w:p w:rsidR="003269B5" w:rsidRPr="00801D9D" w:rsidRDefault="003269B5" w:rsidP="003A62C0">
      <w:pPr>
        <w:spacing w:before="6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 неактуална информация или при възникнала грешка при зареждане на информацията от Търговския регистър и регистър</w:t>
      </w:r>
      <w:r w:rsidR="003A62C0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а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на ЮЛНЦ</w:t>
      </w:r>
      <w:r w:rsidR="003A62C0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потребителят следва ръчно да попълни или коригира информацията за кандидат</w:t>
      </w:r>
      <w:r w:rsidR="006E6EC7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а</w:t>
      </w:r>
      <w:r w:rsidR="003A62C0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съответното/</w:t>
      </w:r>
      <w:proofErr w:type="spellStart"/>
      <w:r w:rsidR="003A62C0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ите</w:t>
      </w:r>
      <w:proofErr w:type="spellEnd"/>
      <w:r w:rsidR="003A62C0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поле/та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. </w:t>
      </w:r>
    </w:p>
    <w:p w:rsidR="00DB66DF" w:rsidRPr="00801D9D" w:rsidRDefault="009239AA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  <w:u w:val="single"/>
        </w:rPr>
        <w:lastRenderedPageBreak/>
        <w:t>Всички останали полета следва да бъдат</w:t>
      </w:r>
      <w:r w:rsidR="00C7574A" w:rsidRPr="00801D9D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 попълнени ръчно от кандидатите</w:t>
      </w:r>
      <w:r w:rsidR="00D20DF1" w:rsidRPr="00801D9D">
        <w:rPr>
          <w:rFonts w:ascii="Times New Roman" w:eastAsia="Calibri" w:hAnsi="Times New Roman" w:cs="Times New Roman"/>
          <w:b/>
          <w:sz w:val="24"/>
          <w:szCs w:val="24"/>
          <w:u w:val="single"/>
        </w:rPr>
        <w:t>. А</w:t>
      </w:r>
      <w:r w:rsidR="004618A8" w:rsidRPr="00801D9D">
        <w:rPr>
          <w:rFonts w:ascii="Times New Roman" w:eastAsia="Calibri" w:hAnsi="Times New Roman" w:cs="Times New Roman"/>
          <w:b/>
          <w:sz w:val="24"/>
          <w:szCs w:val="24"/>
          <w:u w:val="single"/>
        </w:rPr>
        <w:t>кцентираме върху следното</w:t>
      </w:r>
      <w:r w:rsidR="00C7574A" w:rsidRPr="00801D9D">
        <w:rPr>
          <w:rFonts w:ascii="Times New Roman" w:eastAsia="Calibri" w:hAnsi="Times New Roman" w:cs="Times New Roman"/>
          <w:b/>
          <w:sz w:val="24"/>
          <w:szCs w:val="24"/>
          <w:u w:val="single"/>
        </w:rPr>
        <w:t>:</w:t>
      </w:r>
    </w:p>
    <w:p w:rsidR="00172189" w:rsidRPr="00801D9D" w:rsidRDefault="00623C71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801D9D">
        <w:rPr>
          <w:rFonts w:ascii="Times New Roman" w:eastAsia="Calibri" w:hAnsi="Times New Roman" w:cs="Times New Roman"/>
          <w:bCs/>
          <w:iCs/>
          <w:noProof/>
          <w:sz w:val="24"/>
          <w:szCs w:val="24"/>
          <w:lang w:val="en-US"/>
        </w:rPr>
        <w:drawing>
          <wp:inline distT="0" distB="0" distL="0" distR="0" wp14:anchorId="79DC65BF" wp14:editId="1738388A">
            <wp:extent cx="5760720" cy="143192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01D9D">
        <w:rPr>
          <w:rFonts w:ascii="Times New Roman" w:eastAsia="Calibri" w:hAnsi="Times New Roman" w:cs="Times New Roman"/>
          <w:b/>
          <w:noProof/>
          <w:sz w:val="24"/>
          <w:szCs w:val="24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38E093F" wp14:editId="7B056E01">
                <wp:simplePos x="0" y="0"/>
                <wp:positionH relativeFrom="margin">
                  <wp:posOffset>0</wp:posOffset>
                </wp:positionH>
                <wp:positionV relativeFrom="paragraph">
                  <wp:posOffset>6350</wp:posOffset>
                </wp:positionV>
                <wp:extent cx="1882239" cy="374072"/>
                <wp:effectExtent l="0" t="0" r="22860" b="26035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2239" cy="374072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Default="000411BF" w:rsidP="00623C71">
                            <w:r>
                              <w:t>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8E093F" id="Rectangle 29" o:spid="_x0000_s1034" style="position:absolute;left:0;text-align:left;margin-left:0;margin-top:.5pt;width:148.2pt;height:29.4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2iz0AIAACgGAAAOAAAAZHJzL2Uyb0RvYy54bWysVNtOGzEQfa/Uf7D8XpIsoUDEBkVQqkoI&#10;EFDxPPHa2ZW8tms7t359j72bQGkrlaovu2PPzXPmzJydb1rNVtKHxpqSjw6GnEkjbNWYRcm/Pl59&#10;OOEsRDIVaWtkybcy8PPp+3dnazeRha2trqRnCGLCZO1KXsfoJoNBELVsKRxYJw2UyvqWIo5+Mag8&#10;rRG91YNiOPw4WFtfOW+FDAG3l52ST3N8paSIt0oFGZkuOd4W89fn7zx9B9Mzmiw8uboR/TPoH17R&#10;UmOQdB/qkiKxpW9+CdU2wttgVTwQth1YpRohcw2oZjR8Vc1DTU7mWgBOcHuYwv8LK25Wd541VcmL&#10;U84MtejRPVAjs9CS4Q4ArV2YwO7B3fn+FCCmajfKt+mPOtgmg7rdgyo3kQlcjk5OiuIQwQV0h8fj&#10;4XGRgg6evZ0P8bO0LUtCyT3SZyxpdR1iZ7ozScmMvWq0xj1NtGHrkp8eFUcIT6CP0hQhtg4FBbPg&#10;jPQCvBTR54jB6qZK3sk5c0xeaM9WBHaQENLE3dt+skzZLynUnWFWdcTxdmmq/JJaUvXJVCxuHRA0&#10;4DpPT2tlxZmWeEKSsmWkRv+NJQDSBjgl9Du8sxS3Wnal30uFxmXYu3L8Yp6q6diN8QPfdxzPweCQ&#10;DBXqf6Nv75K8ZR6qN/rvnXJ+a+Lev22M7XuTRv5P7VCdzw6ODoSER9zMN5m+oz1V57bagtPedsMe&#10;nLhq0MBrCvGOPKYbuGBjxVt8lLboku0lzmrrv//uPtlj6KBFW7EtwK5vS/Josv5iMI6no/E4rZd8&#10;GB8dFzj4l5r5S41ZthcWlBthNzqRxWQf9U5U3rZPWGyzlBUqMgK5Ox73h4vY9RmrUcjZLJthpTiK&#10;1+bBiRQ8gZ2o+7h5Iu/66YqYyxu72yw0eTVknW3yNHa2jFY1eQIT1B2ufQuwjvIM96sz7buX52z1&#10;vOCnPwAAAP//AwBQSwMEFAAGAAgAAAAhAOhfmNPdAAAABQEAAA8AAABkcnMvZG93bnJldi54bWxM&#10;j81OwzAQhO9IvIO1SNyo00J/ksapAhI3JNRARY9OvCQR8Tqy3Ta8PcsJTqvZWc18m+8mO4gz+tA7&#10;UjCfJSCQGmd6ahW8vz3fbUCEqMnowREq+MYAu+L6KteZcRfa47mKreAQCplW0MU4ZlKGpkOrw8yN&#10;SOx9Om91ZOlbaby+cLgd5CJJVtLqnrih0yM+ddh8VSeroKw/Xuv542E5vayb+7I6rLvj0St1ezOV&#10;WxARp/h3DL/4jA4FM9XuRCaIQQE/EnnLg81FunoAUStYpinIIpf/6YsfAAAA//8DAFBLAQItABQA&#10;BgAIAAAAIQC2gziS/gAAAOEBAAATAAAAAAAAAAAAAAAAAAAAAABbQ29udGVudF9UeXBlc10ueG1s&#10;UEsBAi0AFAAGAAgAAAAhADj9If/WAAAAlAEAAAsAAAAAAAAAAAAAAAAALwEAAF9yZWxzLy5yZWxz&#10;UEsBAi0AFAAGAAgAAAAhAAinaLPQAgAAKAYAAA4AAAAAAAAAAAAAAAAALgIAAGRycy9lMm9Eb2Mu&#10;eG1sUEsBAi0AFAAGAAgAAAAhAOhfmNPdAAAABQEAAA8AAAAAAAAAAAAAAAAAKgUAAGRycy9kb3du&#10;cmV2LnhtbFBLBQYAAAAABAAEAPMAAAA0BgAAAAA=&#10;" filled="f" strokecolor="#c0504d [3205]">
                <v:stroke joinstyle="round"/>
                <v:textbox>
                  <w:txbxContent>
                    <w:p w:rsidR="000411BF" w:rsidRDefault="000411BF" w:rsidP="00623C71">
                      <w:r>
                        <w:t>1.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801D9D">
        <w:rPr>
          <w:rFonts w:ascii="Times New Roman" w:eastAsia="Calibri" w:hAnsi="Times New Roman" w:cs="Times New Roman"/>
          <w:b/>
          <w:noProof/>
          <w:sz w:val="24"/>
          <w:szCs w:val="24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E4E951E" wp14:editId="77BB5EFC">
                <wp:simplePos x="0" y="0"/>
                <wp:positionH relativeFrom="margin">
                  <wp:posOffset>1929130</wp:posOffset>
                </wp:positionH>
                <wp:positionV relativeFrom="paragraph">
                  <wp:posOffset>-635</wp:posOffset>
                </wp:positionV>
                <wp:extent cx="1882239" cy="374072"/>
                <wp:effectExtent l="0" t="0" r="22860" b="2603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2239" cy="374072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Default="000411BF" w:rsidP="00623C71">
                            <w:r>
                              <w:t>2.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4E951E" id="Rectangle 30" o:spid="_x0000_s1035" style="position:absolute;left:0;text-align:left;margin-left:151.9pt;margin-top:-.05pt;width:148.2pt;height:29.4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tIY0QIAACgGAAAOAAAAZHJzL2Uyb0RvYy54bWysVNtOGzEQfa/Uf7D8XjYJoUDEBkVQqkoI&#10;EFDxPPHa2ZW8tms7t359j72bQGkrlaovu2PPxTNnzszZ+abVbCV9aKwp+fBgwJk0wlaNWZT86+PV&#10;hxPOQiRTkbZGlnwrAz+fvn93tnYTObK11ZX0DEFMmKxdyesY3aQogqhlS+HAOmmgVNa3FHH0i6Ly&#10;tEb0VhejweBjsba+ct4KGQJuLzsln+b4SkkRb5UKMjJdcuQW89fn7zx9i+kZTRaeXN2IPg36hyxa&#10;agwe3Ye6pEhs6ZtfQrWN8DZYFQ+EbQurVCNkrgHVDAevqnmoyclcC8AJbg9T+H9hxc3qzrOmKvkh&#10;4DHUokf3QI3MQkuGOwC0dmECuwd35/tTgJiq3Sjfpj/qYJsM6nYPqtxEJnA5PDkZjQ5PORPQHR6P&#10;B8ejFLR49nY+xM/StiwJJfd4PmNJq+sQO9OdSXrM2KtGa9zTRBu2Lvnp0egI4Qn0UZoixNahoGAW&#10;nJFegJci+hwxWN1UyTs5Z47JC+3ZisAOEkKauMvtJ8v0+iWFujPMqo443i5NlTOpJVWfTMXi1gFB&#10;A67zlForK860RApJypaRGv03lgBIG+CU0O/wzlLcatmVfi8VGpdh78rxi3mqpmM3xg8N3XE8B4ND&#10;MlSo/42+vUvylnmo3ui/d8rvWxP3/m1jbN+bNPJ/aofqfHZwdCAkPOJmvsn0He2pOrfVFpz2thv2&#10;4MRVgwZeU4h35DHdwAUbK97io7RFl2wvcVZb//1398keQwct2optAXZ9W5JHk/UXg3E8HY7Hab3k&#10;w/joGNkw/1Izf6kxy/bCgnJD7EYnspjso96Jytv2CYttll6FiozA2x2P+8NF7PqM1SjkbJbNsFIc&#10;xWvz4EQKnsBO1H3cPJF3/XRFzOWN3W0Wmrwass42eRo7W0armjyBCeoO174FWEd5hvvVmfbdy3O2&#10;el7w0x8AAAD//wMAUEsDBBQABgAIAAAAIQCzJ/Rl3wAAAAgBAAAPAAAAZHJzL2Rvd25yZXYueG1s&#10;TI/BasMwEETvhf6D2EBvieSYJMa1HNxCb4VSp6E5ytbWMrFWxlIS9++rntrjMMPMm2I/24FdcfK9&#10;IwnJSgBDap3uqZPwcXhZZsB8UKTV4AglfKOHfXl/V6hcuxu947UOHYsl5HMlwYQw5pz71qBVfuVG&#10;pOh9ucmqEOXUcT2pWyy3A18LseVW9RQXjBrx2WB7ri9WQtV8vjXJ03Ezv+7atKqPO3M6TVI+LObq&#10;EVjAOfyF4Rc/okMZmRp3Ie3ZICEVaUQPEpYJsOhvhVgDayRssgx4WfD/B8ofAAAA//8DAFBLAQIt&#10;ABQABgAIAAAAIQC2gziS/gAAAOEBAAATAAAAAAAAAAAAAAAAAAAAAABbQ29udGVudF9UeXBlc10u&#10;eG1sUEsBAi0AFAAGAAgAAAAhADj9If/WAAAAlAEAAAsAAAAAAAAAAAAAAAAALwEAAF9yZWxzLy5y&#10;ZWxzUEsBAi0AFAAGAAgAAAAhAPoS0hjRAgAAKAYAAA4AAAAAAAAAAAAAAAAALgIAAGRycy9lMm9E&#10;b2MueG1sUEsBAi0AFAAGAAgAAAAhALMn9GXfAAAACAEAAA8AAAAAAAAAAAAAAAAAKwUAAGRycy9k&#10;b3ducmV2LnhtbFBLBQYAAAAABAAEAPMAAAA3BgAAAAA=&#10;" filled="f" strokecolor="#c0504d [3205]">
                <v:stroke joinstyle="round"/>
                <v:textbox>
                  <w:txbxContent>
                    <w:p w:rsidR="000411BF" w:rsidRDefault="000411BF" w:rsidP="00623C71">
                      <w:r>
                        <w:t>2.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801D9D">
        <w:rPr>
          <w:rFonts w:ascii="Times New Roman" w:eastAsia="Calibri" w:hAnsi="Times New Roman" w:cs="Times New Roman"/>
          <w:b/>
          <w:noProof/>
          <w:sz w:val="24"/>
          <w:szCs w:val="24"/>
          <w:u w:val="single"/>
          <w:lang w:val="en-US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DB90060" wp14:editId="3D504BC6">
                <wp:simplePos x="0" y="0"/>
                <wp:positionH relativeFrom="margin">
                  <wp:posOffset>3855720</wp:posOffset>
                </wp:positionH>
                <wp:positionV relativeFrom="paragraph">
                  <wp:posOffset>5080</wp:posOffset>
                </wp:positionV>
                <wp:extent cx="1882239" cy="374072"/>
                <wp:effectExtent l="0" t="0" r="22860" b="2603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2239" cy="374072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Default="000411BF" w:rsidP="00623C71">
                            <w:r>
                              <w:t>3.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B90060" id="Rectangle 31" o:spid="_x0000_s1036" style="position:absolute;left:0;text-align:left;margin-left:303.6pt;margin-top:.4pt;width:148.2pt;height:29.4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Rv0QIAACgGAAAOAAAAZHJzL2Uyb0RvYy54bWysVNtOGzEQfa/Uf7D8XpIsoUDEBkVQqkoI&#10;EFDxPPHa2ZW8tms7t359j72bQGkrlaovu2PPxTNnzszZ+abVbCV9aKwp+ehgyJk0wlaNWZT86+PV&#10;hxPOQiRTkbZGlnwrAz+fvn93tnYTWdja6kp6hiAmTNau5HWMbjIYBFHLlsKBddJAqaxvKeLoF4PK&#10;0xrRWz0ohsOPg7X1lfNWyBBwe9kp+TTHV0qKeKtUkJHpkiO3mL8+f+fpO5ie0WThydWN6NOgf8ii&#10;pcbg0X2oS4rElr75JVTbCG+DVfFA2HZglWqEzDWgmtHwVTUPNTmZawE4we1hCv8vrLhZ3XnWVCU/&#10;HHFmqEWP7oEamYWWDHcAaO3CBHYP7s73pwAxVbtRvk1/1ME2GdTtHlS5iUzgcnRyUhSHp5wJ6A6P&#10;x8PjIgUdPHs7H+JnaVuWhJJ7PJ+xpNV1iJ3pziQ9ZuxVozXuaaINW5f89Kg4QngCfZSmCLF1KCiY&#10;BWekF+CliD5HDFY3VfJOzplj8kJ7tiKwg4SQJu5y+8kyvX5Joe4Ms6ojjrdLU+VMaknVJ1OxuHVA&#10;0IDrPKXWyoozLZFCkrJlpEb/jSUA0gY4JfQ7vLMUt1p2pd9LhcZl2Lty/GKequnYjfED33ccz8Hg&#10;kAwV6n+jb++SvGUeqjf6753y+9bEvX/bGNv3Jo38n9qhOp8dHB0ICY+4mW8yfYs9Vee22oLT3nbD&#10;Hpy4atDAawrxjjymG7hgY8VbfJS26JLtJc5q67//7j7ZY+igRVuxLcCub0vyaLL+YjCOp6PxOK2X&#10;fBgfHRc4+Jea+UuNWbYXFpTDxCG7LCb7qHei8rZ9wmKbpVehIiPwdsfj/nARuz5jNQo5m2UzrBRH&#10;8do8OJGCJ7ATdR83T+RdP10Rc3ljd5uFJq+GrLNNnsbOltGqJk9ggrrDtW8B1lGe4X51pn338pyt&#10;nhf89AcAAAD//wMAUEsDBBQABgAIAAAAIQCWfi/E3QAAAAcBAAAPAAAAZHJzL2Rvd25yZXYueG1s&#10;TI/BTsMwEETvSPyDtUjcqN1WTWjIpgpI3JAQgYoendjEEfE6st02/D3mRI+jGc28KXezHdlJ+zA4&#10;QlguBDBNnVMD9Qgf789398BClKTk6Egj/OgAu+r6qpSFcmd606cm9iyVUCgkgolxKjgPndFWhoWb&#10;NCXvy3krY5K+58rLcyq3I18JkXErB0oLRk76yejuuzlahLr9fG2Xj/vN/JJ367rZ5+Zw8Ii3N3P9&#10;ACzqOf6H4Q8/oUOVmFp3JBXYiJCJfJWiCOlAsrdinQFrETbbHHhV8kv+6hcAAP//AwBQSwECLQAU&#10;AAYACAAAACEAtoM4kv4AAADhAQAAEwAAAAAAAAAAAAAAAAAAAAAAW0NvbnRlbnRfVHlwZXNdLnht&#10;bFBLAQItABQABgAIAAAAIQA4/SH/1gAAAJQBAAALAAAAAAAAAAAAAAAAAC8BAABfcmVscy8ucmVs&#10;c1BLAQItABQABgAIAAAAIQCzUbRv0QIAACgGAAAOAAAAAAAAAAAAAAAAAC4CAABkcnMvZTJvRG9j&#10;LnhtbFBLAQItABQABgAIAAAAIQCWfi/E3QAAAAcBAAAPAAAAAAAAAAAAAAAAACsFAABkcnMvZG93&#10;bnJldi54bWxQSwUGAAAAAAQABADzAAAANQYAAAAA&#10;" filled="f" strokecolor="#c0504d [3205]">
                <v:stroke joinstyle="round"/>
                <v:textbox>
                  <w:txbxContent>
                    <w:p w:rsidR="000411BF" w:rsidRDefault="000411BF" w:rsidP="00623C71">
                      <w:r>
                        <w:t>3.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7B1DCD" w:rsidRPr="00801D9D" w:rsidRDefault="00780EFC" w:rsidP="003A316E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="008D2EBA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66FA6" w:rsidRPr="00801D9D">
        <w:rPr>
          <w:rFonts w:ascii="Times New Roman" w:eastAsia="Calibri" w:hAnsi="Times New Roman" w:cs="Times New Roman"/>
          <w:b/>
          <w:sz w:val="24"/>
          <w:szCs w:val="24"/>
        </w:rPr>
        <w:t>Поле</w:t>
      </w:r>
      <w:r w:rsidR="004618A8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66FA6" w:rsidRPr="00801D9D">
        <w:rPr>
          <w:rFonts w:ascii="Times New Roman" w:eastAsia="Calibri" w:hAnsi="Times New Roman" w:cs="Times New Roman"/>
          <w:b/>
          <w:sz w:val="24"/>
          <w:szCs w:val="24"/>
        </w:rPr>
        <w:t>„</w:t>
      </w:r>
      <w:r w:rsidR="007B1DCD" w:rsidRPr="00801D9D">
        <w:rPr>
          <w:rFonts w:ascii="Times New Roman" w:eastAsia="Calibri" w:hAnsi="Times New Roman" w:cs="Times New Roman"/>
          <w:b/>
          <w:sz w:val="24"/>
          <w:szCs w:val="24"/>
        </w:rPr>
        <w:t>Категория/статус на предприятието</w:t>
      </w:r>
      <w:r w:rsidR="00366FA6" w:rsidRPr="00801D9D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="007B1DCD" w:rsidRPr="00801D9D">
        <w:rPr>
          <w:rFonts w:ascii="Times New Roman" w:eastAsia="Calibri" w:hAnsi="Times New Roman" w:cs="Times New Roman"/>
          <w:b/>
          <w:sz w:val="24"/>
          <w:szCs w:val="24"/>
        </w:rPr>
        <w:t>:</w:t>
      </w:r>
    </w:p>
    <w:p w:rsidR="00623C71" w:rsidRPr="00801D9D" w:rsidRDefault="00623C71" w:rsidP="00623C71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По настоящата процедура кандидатите не следва да посочват категория предприятие,  в тази връзка полето е неприложимо.</w:t>
      </w:r>
    </w:p>
    <w:p w:rsidR="006B0DE2" w:rsidRPr="00801D9D" w:rsidRDefault="00780EFC" w:rsidP="003A316E">
      <w:pPr>
        <w:spacing w:before="6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8D2EBA" w:rsidRPr="004811A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66FA6" w:rsidRPr="004811AA">
        <w:rPr>
          <w:rFonts w:ascii="Times New Roman" w:eastAsia="Calibri" w:hAnsi="Times New Roman" w:cs="Times New Roman"/>
          <w:b/>
          <w:sz w:val="24"/>
          <w:szCs w:val="24"/>
        </w:rPr>
        <w:t>Поле „</w:t>
      </w:r>
      <w:r w:rsidR="007B1DCD" w:rsidRPr="004811AA">
        <w:rPr>
          <w:rFonts w:ascii="Times New Roman" w:eastAsia="Calibri" w:hAnsi="Times New Roman" w:cs="Times New Roman"/>
          <w:b/>
          <w:sz w:val="24"/>
          <w:szCs w:val="24"/>
        </w:rPr>
        <w:t>Код на организацията по КИД 2008</w:t>
      </w:r>
      <w:r w:rsidR="00366FA6" w:rsidRPr="004811AA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="000B3E6C" w:rsidRPr="004811A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:</w:t>
      </w:r>
    </w:p>
    <w:p w:rsidR="008D2EBA" w:rsidRPr="00801D9D" w:rsidRDefault="00172189" w:rsidP="003A316E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В 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по</w:t>
      </w:r>
      <w:r w:rsidR="00366FA6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ле „Код на организацията по КИД 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2008”</w:t>
      </w:r>
      <w:r w:rsidR="000B3E6C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от настоящия раздел на</w:t>
      </w: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Формуляра </w:t>
      </w:r>
      <w:r w:rsidR="000B3E6C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всички кандидати трябва</w:t>
      </w:r>
      <w:r w:rsidR="001949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да изберат от падащото меню </w:t>
      </w:r>
      <w:proofErr w:type="spellStart"/>
      <w:r w:rsidR="00366F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четиризначния</w:t>
      </w:r>
      <w:proofErr w:type="spellEnd"/>
      <w:r w:rsidR="00366F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1949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к</w:t>
      </w:r>
      <w:r w:rsidR="00366F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од</w:t>
      </w: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на 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основната и</w:t>
      </w:r>
      <w:r w:rsidR="001949A6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кономическа дейност</w:t>
      </w:r>
      <w:r w:rsidR="001949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на предприятието</w:t>
      </w: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1949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съгласно Класификацията на икономическите дейности (КИД-20</w:t>
      </w:r>
      <w:r w:rsidR="00374C5A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08</w:t>
      </w:r>
      <w:r w:rsidR="001949A6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) </w:t>
      </w: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въз основа на данни 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 xml:space="preserve">за </w:t>
      </w:r>
      <w:r w:rsidR="00374C5A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2024 г.</w:t>
      </w:r>
      <w:r w:rsidR="000B3E6C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</w:p>
    <w:p w:rsidR="00623C71" w:rsidRPr="00801D9D" w:rsidRDefault="000B3E6C" w:rsidP="00623C71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Преди по</w:t>
      </w:r>
      <w:r w:rsidR="00BB23C2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пълването на това поле на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кандидати</w:t>
      </w:r>
      <w:r w:rsidR="00BB23C2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те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се препоръчва да извърша</w:t>
      </w:r>
      <w:r w:rsidR="00BB23C2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 предварителна проверка на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точния </w:t>
      </w:r>
      <w:proofErr w:type="spellStart"/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четиризначен</w:t>
      </w:r>
      <w:proofErr w:type="spellEnd"/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код на основната им икономическа дейност съгласно КИД-2008 въз основа на данни</w:t>
      </w:r>
      <w:r w:rsidR="00BB23C2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те на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НСИ за 202</w:t>
      </w:r>
      <w:r w:rsidR="00374C5A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4</w:t>
      </w:r>
      <w:r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г.</w:t>
      </w: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При необходимост кандидатите трябва да се обърнат към НСИ, както и да се запознаят с Методологията за определяне на код на основна икономическа дейност по КИД-2008</w:t>
      </w:r>
      <w:r w:rsidR="00EC700D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, публикувана в интернет на адрес: </w:t>
      </w:r>
      <w:hyperlink r:id="rId13" w:history="1">
        <w:r w:rsidR="00374C5A" w:rsidRPr="00801D9D">
          <w:rPr>
            <w:rStyle w:val="Hyperlink"/>
            <w:rFonts w:ascii="Times New Roman" w:eastAsia="Calibri" w:hAnsi="Times New Roman" w:cs="Times New Roman"/>
            <w:bCs/>
            <w:iCs/>
            <w:sz w:val="24"/>
            <w:szCs w:val="24"/>
          </w:rPr>
          <w:t>https://www.nsi.bg/sites/default/files/files/pages/uplf/Methodology_KID.pdf</w:t>
        </w:r>
      </w:hyperlink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.</w:t>
      </w:r>
      <w:r w:rsidR="00623C71" w:rsidRPr="00801D9D">
        <w:rPr>
          <w:rFonts w:ascii="Times New Roman" w:eastAsia="Calibri" w:hAnsi="Times New Roman" w:cs="Times New Roman"/>
          <w:sz w:val="24"/>
          <w:szCs w:val="24"/>
        </w:rPr>
        <w:t xml:space="preserve"> ,</w:t>
      </w:r>
    </w:p>
    <w:p w:rsidR="00623C71" w:rsidRPr="00801D9D" w:rsidRDefault="00623C71" w:rsidP="00623C71">
      <w:pPr>
        <w:jc w:val="both"/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По настоящата процедура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допустими кандидати са иновационни клъстери, които отговарят на определението за иновационен клъстер, посочено в чл. 2, ал. 92 от Регламент 651/2014,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които извършват своята икономическа дейност в допустимите за подкрепа сектори, попадащи в обхвата на правилата за държавни и минимални помощи.</w:t>
      </w:r>
      <w:r w:rsidRPr="00801D9D">
        <w:t xml:space="preserve"> </w:t>
      </w:r>
    </w:p>
    <w:p w:rsidR="00623C71" w:rsidRPr="00801D9D" w:rsidRDefault="00623C71" w:rsidP="00623C71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Кандидатите избират от падащото меню приложимата за тях опция.</w:t>
      </w:r>
    </w:p>
    <w:p w:rsidR="00366FA6" w:rsidRPr="00801D9D" w:rsidRDefault="00366FA6" w:rsidP="003A316E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</w:p>
    <w:p w:rsidR="00623C71" w:rsidRPr="00801D9D" w:rsidRDefault="00780EFC" w:rsidP="00623C71">
      <w:pPr>
        <w:contextualSpacing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3 </w:t>
      </w:r>
      <w:bookmarkStart w:id="4" w:name="_GoBack"/>
      <w:bookmarkEnd w:id="4"/>
      <w:r w:rsidR="00EC700D" w:rsidRPr="00801D9D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Полето „Код на проекта по КИД 2008“, </w:t>
      </w:r>
    </w:p>
    <w:p w:rsidR="00623C71" w:rsidRPr="00801D9D" w:rsidRDefault="00623C71" w:rsidP="009239AA">
      <w:pPr>
        <w:contextualSpacing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В рамките на полето следва да се посочи кодът на икономическа дейност, </w:t>
      </w:r>
      <w:r w:rsidR="00EC700D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предвид спецификата на допустим</w:t>
      </w:r>
      <w:r w:rsidR="00BF23C5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и</w:t>
      </w:r>
      <w:r w:rsidR="00EC700D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т</w:t>
      </w:r>
      <w:r w:rsidR="00BF23C5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е</w:t>
      </w:r>
      <w:r w:rsidR="00EC700D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дейност</w:t>
      </w:r>
      <w:r w:rsidR="00BF23C5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и</w:t>
      </w:r>
      <w:r w:rsidR="00EC700D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по </w:t>
      </w:r>
      <w:r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>проекта на кандидата.</w:t>
      </w:r>
      <w:r w:rsidR="00EC700D" w:rsidRPr="00801D9D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</w:p>
    <w:p w:rsidR="00623C71" w:rsidRPr="00801D9D" w:rsidRDefault="00623C71" w:rsidP="009239AA">
      <w:pPr>
        <w:contextualSpacing/>
        <w:jc w:val="both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9239AA" w:rsidRPr="00801D9D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Полето за електронна поща в адреса за кореспонденция се попълва автоматично от системата с електронната поща на профила</w:t>
      </w:r>
      <w:r w:rsidR="00BB4872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 през който е зареден/отворен Ф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ормулярът за к</w:t>
      </w:r>
      <w:r w:rsidR="00BB4872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андидатстване. Ако един и същи Ф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ормуляр се 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lastRenderedPageBreak/>
        <w:t xml:space="preserve">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</w:t>
      </w:r>
      <w:r w:rsidR="00850964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проектното </w:t>
      </w:r>
      <w:r w:rsidR="00BA0149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.</w:t>
      </w:r>
    </w:p>
    <w:p w:rsidR="009239AA" w:rsidRPr="00801D9D" w:rsidRDefault="009239AA" w:rsidP="009239AA">
      <w:pPr>
        <w:contextualSpacing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  <w:u w:val="single"/>
        </w:rPr>
        <w:t>Последното е изключително важно, тъ</w:t>
      </w:r>
      <w:r w:rsidR="00BB4872" w:rsidRPr="00801D9D">
        <w:rPr>
          <w:rFonts w:ascii="Times New Roman" w:eastAsia="Calibri" w:hAnsi="Times New Roman" w:cs="Times New Roman"/>
          <w:b/>
          <w:color w:val="0000FF"/>
          <w:sz w:val="24"/>
          <w:szCs w:val="24"/>
          <w:u w:val="single"/>
        </w:rPr>
        <w:t>й като по време на оценката на проектните</w:t>
      </w:r>
      <w:r w:rsidR="00BB4872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предложения</w:t>
      </w:r>
      <w:r w:rsidR="00BA0149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комуникацията с кандидата и редакцията на забелязани неточности по подаденото </w:t>
      </w:r>
      <w:r w:rsidR="00BB4872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проектно</w:t>
      </w:r>
      <w:r w:rsidR="00850964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="00BA0149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</w:t>
      </w:r>
      <w:r w:rsidR="009146DF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ще се извършват електронно чрез профила на кандидата в </w:t>
      </w:r>
      <w:r w:rsidR="00BB4872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ИСУН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</w:t>
      </w:r>
      <w:r w:rsidR="00BA0149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от който е подаден</w:t>
      </w:r>
      <w:r w:rsidR="001A73FA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</w:t>
      </w:r>
      <w:r w:rsidR="00BA0149"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съответното предложение </w:t>
      </w:r>
      <w:r w:rsidRPr="00801D9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 промени на посочения профил (вкл. промяна на имейл адреса, асоцииран към съответния профил) са невъзможни.</w:t>
      </w:r>
    </w:p>
    <w:p w:rsidR="00383C67" w:rsidRPr="00801D9D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383C67" w:rsidRPr="00801D9D" w:rsidRDefault="00383C67" w:rsidP="00383C6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 случай че данните за Седалище/Адрес за управление и тези за „Адрес на кореспон</w:t>
      </w:r>
      <w:r w:rsidR="005133DC" w:rsidRPr="00801D9D">
        <w:rPr>
          <w:rFonts w:ascii="Times New Roman" w:eastAsia="Calibri" w:hAnsi="Times New Roman" w:cs="Times New Roman"/>
          <w:sz w:val="24"/>
          <w:szCs w:val="24"/>
        </w:rPr>
        <w:t>денция”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съвпадат, чрез  поле</w:t>
      </w:r>
      <w:r w:rsidR="005133DC" w:rsidRPr="00801D9D">
        <w:rPr>
          <w:rFonts w:ascii="Times New Roman" w:eastAsia="Calibri" w:hAnsi="Times New Roman" w:cs="Times New Roman"/>
          <w:sz w:val="24"/>
          <w:szCs w:val="24"/>
        </w:rPr>
        <w:t>то, отбелязано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в червен правоъгълник по-долу, можете да копирате автоматично данните</w:t>
      </w:r>
      <w:r w:rsidR="005133DC" w:rsidRPr="00801D9D">
        <w:rPr>
          <w:rFonts w:ascii="Times New Roman" w:eastAsia="Calibri" w:hAnsi="Times New Roman" w:cs="Times New Roman"/>
          <w:sz w:val="24"/>
          <w:szCs w:val="24"/>
        </w:rPr>
        <w:t xml:space="preserve"> в „Адрес на кореспонденция”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83C67" w:rsidRPr="00801D9D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383C67" w:rsidRPr="00801D9D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noProof/>
          <w:color w:val="FF0000"/>
          <w:sz w:val="24"/>
          <w:szCs w:val="24"/>
          <w:lang w:val="en-US"/>
        </w:rPr>
        <w:drawing>
          <wp:inline distT="0" distB="0" distL="0" distR="0" wp14:anchorId="1DCDFCB3" wp14:editId="02641AB6">
            <wp:extent cx="6153785" cy="1439186"/>
            <wp:effectExtent l="0" t="0" r="0" b="889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t. 2.7.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4297" cy="1441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145" w:rsidRPr="00801D9D" w:rsidRDefault="00397145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:rsidR="00397145" w:rsidRPr="00801D9D" w:rsidRDefault="0015073C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97145" w:rsidRPr="00801D9D">
        <w:rPr>
          <w:rFonts w:ascii="Times New Roman" w:eastAsia="Calibri" w:hAnsi="Times New Roman" w:cs="Times New Roman"/>
          <w:sz w:val="24"/>
          <w:szCs w:val="24"/>
        </w:rPr>
        <w:t xml:space="preserve">Обръщаме внимание, че </w:t>
      </w:r>
      <w:r w:rsidR="008039C8" w:rsidRPr="00801D9D">
        <w:rPr>
          <w:rFonts w:ascii="Times New Roman" w:eastAsia="Calibri" w:hAnsi="Times New Roman" w:cs="Times New Roman"/>
          <w:sz w:val="24"/>
          <w:szCs w:val="24"/>
        </w:rPr>
        <w:t xml:space="preserve">кандидатите </w:t>
      </w:r>
      <w:r w:rsidR="00397145" w:rsidRPr="00801D9D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73637F" w:rsidRPr="00801D9D">
        <w:rPr>
          <w:rFonts w:ascii="Times New Roman" w:eastAsia="Calibri" w:hAnsi="Times New Roman" w:cs="Times New Roman"/>
          <w:sz w:val="24"/>
          <w:szCs w:val="24"/>
        </w:rPr>
        <w:t xml:space="preserve">настоящата процедура </w:t>
      </w:r>
      <w:r w:rsidR="00397145" w:rsidRPr="00801D9D">
        <w:rPr>
          <w:rFonts w:ascii="Times New Roman" w:eastAsia="Calibri" w:hAnsi="Times New Roman" w:cs="Times New Roman"/>
          <w:sz w:val="24"/>
          <w:szCs w:val="24"/>
        </w:rPr>
        <w:t>имат ангажимент да предоставят данни за действителни</w:t>
      </w:r>
      <w:r w:rsidR="005133DC" w:rsidRPr="00801D9D">
        <w:rPr>
          <w:rFonts w:ascii="Times New Roman" w:eastAsia="Calibri" w:hAnsi="Times New Roman" w:cs="Times New Roman"/>
          <w:sz w:val="24"/>
          <w:szCs w:val="24"/>
        </w:rPr>
        <w:t>те</w:t>
      </w:r>
      <w:r w:rsidR="00397145" w:rsidRPr="00801D9D">
        <w:rPr>
          <w:rFonts w:ascii="Times New Roman" w:eastAsia="Calibri" w:hAnsi="Times New Roman" w:cs="Times New Roman"/>
          <w:sz w:val="24"/>
          <w:szCs w:val="24"/>
        </w:rPr>
        <w:t xml:space="preserve"> собственици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24EAE" w:rsidRPr="00801D9D">
        <w:rPr>
          <w:rFonts w:ascii="Times New Roman" w:eastAsia="Calibri" w:hAnsi="Times New Roman" w:cs="Times New Roman"/>
          <w:sz w:val="24"/>
          <w:szCs w:val="24"/>
        </w:rPr>
        <w:t>във връзка с чл. 72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параграф 1, буква д) от Регламент 2021/1060 и </w:t>
      </w:r>
      <w:r w:rsidR="005133DC" w:rsidRPr="00801D9D">
        <w:rPr>
          <w:rFonts w:ascii="Times New Roman" w:eastAsia="Calibri" w:hAnsi="Times New Roman" w:cs="Times New Roman"/>
          <w:sz w:val="24"/>
          <w:szCs w:val="24"/>
        </w:rPr>
        <w:t xml:space="preserve">чл. 3, т. 6 от </w:t>
      </w:r>
      <w:r w:rsidR="004F0496" w:rsidRPr="00801D9D">
        <w:rPr>
          <w:rFonts w:ascii="Times New Roman" w:eastAsia="Calibri" w:hAnsi="Times New Roman" w:cs="Times New Roman"/>
          <w:sz w:val="24"/>
          <w:szCs w:val="24"/>
        </w:rPr>
        <w:t>Директива (ЕС) 2015/849</w:t>
      </w:r>
      <w:r w:rsidR="00397145" w:rsidRPr="00801D9D">
        <w:rPr>
          <w:rFonts w:ascii="Times New Roman" w:eastAsia="Calibri" w:hAnsi="Times New Roman" w:cs="Times New Roman"/>
          <w:sz w:val="24"/>
          <w:szCs w:val="24"/>
        </w:rPr>
        <w:t>)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97145" w:rsidRPr="00801D9D" w:rsidRDefault="000D5F5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5561725F" wp14:editId="166D9C31">
            <wp:extent cx="5760720" cy="110109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3.png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0496" w:rsidRPr="00801D9D" w:rsidRDefault="004F0496" w:rsidP="004F0496">
      <w:pPr>
        <w:spacing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С използването на бутона „Добави” се прибавя нов ред, в който следва да попълните данни за собствено и фамилно име на лицето/лицата, собственик/</w:t>
      </w:r>
      <w:proofErr w:type="spellStart"/>
      <w:r w:rsidRPr="00801D9D">
        <w:rPr>
          <w:rFonts w:ascii="Times New Roman" w:eastAsia="Calibri" w:hAnsi="Times New Roman" w:cs="Times New Roman"/>
          <w:sz w:val="24"/>
          <w:szCs w:val="24"/>
        </w:rPr>
        <w:t>ци</w:t>
      </w:r>
      <w:proofErr w:type="spellEnd"/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организацията; Вид на регистрационен/данъчен номер (ЕГН или ЛНЧ); Регистрационен/данъчен номер (посочва се ЕГН или ЛНЧ) и Дата на раждане на лицето собственик:</w:t>
      </w:r>
    </w:p>
    <w:p w:rsidR="004F0496" w:rsidRPr="00801D9D" w:rsidRDefault="004F049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AB2F3B" w:rsidRPr="00801D9D" w:rsidRDefault="00ED6673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060DC54B" wp14:editId="59567848">
            <wp:extent cx="5657850" cy="14478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-1"/>
                    <a:stretch/>
                  </pic:blipFill>
                  <pic:spPr bwMode="auto">
                    <a:xfrm>
                      <a:off x="0" y="0"/>
                      <a:ext cx="565785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34D56" w:rsidRPr="00801D9D" w:rsidRDefault="00034D56" w:rsidP="00AB2F3B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996097" w:rsidRPr="00801D9D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В случай че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действителният собственик не е български гражданин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и не разполага с единен граждански номер (ЕГН) или личен номер на чужденец (ЛНЧ) съгласно чл. 3, ал. 2 от Закона за гражданската регистрация, в </w:t>
      </w:r>
      <w:r w:rsidR="00D229F8" w:rsidRPr="00801D9D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2 „Данни за кандидата”,  в таблица „Данни за действителни собственици (Директива (ЕС) 2015/849, чл. 3, т. 6)”, от Формуляра за кандидатстване, полетата се попълват по следния начин:</w:t>
      </w:r>
    </w:p>
    <w:p w:rsidR="00996097" w:rsidRPr="00801D9D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1/ В полето „Собствено име на лицето, собственик на организацията” се попълва собственото име на физическото лице, действителен собственик на предприятието-кандидат.</w:t>
      </w:r>
    </w:p>
    <w:p w:rsidR="00996097" w:rsidRPr="00801D9D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2/ В полето „Фамилия на лицето, собственик на организацията” се попълва фамилията на физическото лице, действителен собственик на предприятието</w:t>
      </w:r>
      <w:r w:rsidR="000D6D0B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>-</w:t>
      </w:r>
      <w:r w:rsidR="000D6D0B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>кандидат.</w:t>
      </w:r>
    </w:p>
    <w:p w:rsidR="00996097" w:rsidRPr="00801D9D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3/ В полето „Вид на регистрационен/данъч</w:t>
      </w:r>
      <w:r w:rsidR="000D6D0B" w:rsidRPr="00801D9D">
        <w:rPr>
          <w:rFonts w:ascii="Times New Roman" w:eastAsia="Calibri" w:hAnsi="Times New Roman" w:cs="Times New Roman"/>
          <w:sz w:val="24"/>
          <w:szCs w:val="24"/>
        </w:rPr>
        <w:t>ен номер” се избира от списъка -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ЛНЧ.</w:t>
      </w:r>
    </w:p>
    <w:p w:rsidR="00996097" w:rsidRPr="00801D9D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4/ В полето „Регистрационен/данъчен номер” се попълва година, месец и дата на раждане на физическото лице, действителен собственик на предприятието-кандидат (например, ако лицето е родено на 05.01.1980 г., се посочва - 19800105).</w:t>
      </w:r>
    </w:p>
    <w:p w:rsidR="00996097" w:rsidRPr="00801D9D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5/ В полето „Дата на раждане на лицето собственик” се попълва датата на раждане на  физическото лице, действителен собственик на предприятието-кандидат (полето разрешава директно в него да бъде вписана датата, например: 05.01.1980).</w:t>
      </w:r>
    </w:p>
    <w:p w:rsidR="00F150A4" w:rsidRPr="00801D9D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150A4" w:rsidRPr="00801D9D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Полето</w:t>
      </w:r>
      <w:r w:rsidR="00AD50BD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F0496" w:rsidRPr="00801D9D">
        <w:rPr>
          <w:rFonts w:ascii="Times New Roman" w:eastAsia="Calibri" w:hAnsi="Times New Roman" w:cs="Times New Roman"/>
          <w:sz w:val="24"/>
          <w:szCs w:val="24"/>
        </w:rPr>
        <w:t>„Допълнително описание”</w:t>
      </w:r>
      <w:r w:rsidR="0090461F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F0496" w:rsidRPr="00801D9D">
        <w:rPr>
          <w:rFonts w:ascii="Times New Roman" w:eastAsia="Calibri" w:hAnsi="Times New Roman" w:cs="Times New Roman"/>
          <w:sz w:val="24"/>
          <w:szCs w:val="24"/>
        </w:rPr>
        <w:t>е предвидено за попълване на друга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допълнителна информация, касаеща данните на кандидата</w:t>
      </w:r>
      <w:r w:rsidR="000D6D0B" w:rsidRPr="00801D9D">
        <w:rPr>
          <w:rFonts w:ascii="Times New Roman" w:eastAsia="Calibri" w:hAnsi="Times New Roman" w:cs="Times New Roman"/>
          <w:sz w:val="24"/>
          <w:szCs w:val="24"/>
        </w:rPr>
        <w:t xml:space="preserve"> -</w:t>
      </w:r>
      <w:r w:rsidR="004F0496" w:rsidRPr="00801D9D">
        <w:rPr>
          <w:rFonts w:ascii="Times New Roman" w:eastAsia="Calibri" w:hAnsi="Times New Roman" w:cs="Times New Roman"/>
          <w:sz w:val="24"/>
          <w:szCs w:val="24"/>
        </w:rPr>
        <w:t xml:space="preserve"> ако е приложимо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150A4" w:rsidRPr="00801D9D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239AA" w:rsidRPr="00801D9D" w:rsidRDefault="00963E5E" w:rsidP="003A316E">
      <w:pPr>
        <w:keepNext/>
        <w:spacing w:before="240" w:after="240" w:line="240" w:lineRule="auto"/>
        <w:ind w:left="720" w:hanging="72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5" w:name="_Toc182905548"/>
      <w:bookmarkStart w:id="6" w:name="_Toc198212035"/>
      <w:r w:rsidRPr="00801D9D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3</w:t>
      </w:r>
      <w:r w:rsidR="00854EB3" w:rsidRPr="00801D9D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.</w:t>
      </w:r>
      <w:r w:rsidR="00C86D36" w:rsidRPr="00801D9D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 </w:t>
      </w:r>
      <w:r w:rsidR="00572A56" w:rsidRPr="00801D9D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План за изпълнение / Дейности по проекта</w:t>
      </w:r>
      <w:bookmarkEnd w:id="5"/>
      <w:bookmarkEnd w:id="6"/>
    </w:p>
    <w:p w:rsidR="009535AF" w:rsidRPr="00801D9D" w:rsidRDefault="009535AF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При отваряне на раздел  „План за</w:t>
      </w:r>
      <w:r w:rsidR="00D0675D" w:rsidRPr="00801D9D">
        <w:rPr>
          <w:rFonts w:ascii="Times New Roman" w:eastAsia="Calibri" w:hAnsi="Times New Roman" w:cs="Times New Roman"/>
          <w:sz w:val="24"/>
          <w:szCs w:val="24"/>
        </w:rPr>
        <w:t xml:space="preserve"> изпълнение/Дейности по проекта”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ще се визуализира следният прозорец, </w:t>
      </w:r>
      <w:r w:rsidR="00D0675D" w:rsidRPr="00801D9D">
        <w:rPr>
          <w:rFonts w:ascii="Times New Roman" w:eastAsia="Calibri" w:hAnsi="Times New Roman" w:cs="Times New Roman"/>
          <w:sz w:val="24"/>
          <w:szCs w:val="24"/>
        </w:rPr>
        <w:t>като от бутона „Добави”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(ограден в червено) следва да добавите дейност:</w:t>
      </w:r>
    </w:p>
    <w:p w:rsidR="009535AF" w:rsidRPr="00801D9D" w:rsidRDefault="00D653E6" w:rsidP="009535AF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2221D2AB" wp14:editId="069BA565">
            <wp:extent cx="5760720" cy="121920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t.4.0.png"/>
                    <pic:cNvPicPr/>
                  </pic:nvPicPr>
                  <pic:blipFill rotWithShape="1"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0720" cy="121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35AF" w:rsidRPr="00801D9D" w:rsidRDefault="009535AF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>Съгласно т. 13.1 от Условията за кандидатстване по настоящата процедура</w:t>
      </w:r>
      <w:r w:rsidR="00D653E6" w:rsidRPr="00801D9D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допустими са проекти, включващи следните дейности:</w:t>
      </w:r>
    </w:p>
    <w:p w:rsidR="004418B3" w:rsidRPr="00801D9D" w:rsidRDefault="004418B3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90461F" w:rsidRPr="00801D9D" w:rsidRDefault="004A4595" w:rsidP="00801D9D">
      <w:pPr>
        <w:spacing w:before="120" w:after="0" w:line="240" w:lineRule="auto"/>
        <w:jc w:val="both"/>
        <w:rPr>
          <w:rFonts w:ascii="Times New Roman" w:hAnsi="Times New Roman"/>
          <w:b/>
          <w:sz w:val="24"/>
        </w:rPr>
      </w:pPr>
      <w:r w:rsidRPr="00801D9D">
        <w:rPr>
          <w:rFonts w:ascii="Times New Roman" w:hAnsi="Times New Roman"/>
          <w:b/>
          <w:sz w:val="24"/>
        </w:rPr>
        <w:t xml:space="preserve">Дейност 1. </w:t>
      </w:r>
      <w:r w:rsidR="00337123" w:rsidRPr="00801D9D">
        <w:t xml:space="preserve"> </w:t>
      </w:r>
      <w:r w:rsidR="00337123" w:rsidRPr="00801D9D">
        <w:rPr>
          <w:rFonts w:ascii="Times New Roman" w:hAnsi="Times New Roman"/>
          <w:b/>
          <w:sz w:val="24"/>
        </w:rPr>
        <w:t>Развитие на иновационните клъстери в т.ч. и чрез подобряване на техния бизнес модел, надграждане на съществуващите активи (вкл. споделена инфраструктура и ноу-хау)</w:t>
      </w:r>
      <w:r w:rsidR="0090461F" w:rsidRPr="00801D9D">
        <w:rPr>
          <w:rFonts w:ascii="Times New Roman" w:hAnsi="Times New Roman"/>
          <w:b/>
          <w:sz w:val="24"/>
        </w:rPr>
        <w:t>.</w:t>
      </w:r>
    </w:p>
    <w:p w:rsidR="001839C9" w:rsidRPr="00801D9D" w:rsidRDefault="00C86D36" w:rsidP="00801D9D">
      <w:pPr>
        <w:spacing w:before="120" w:after="0" w:line="240" w:lineRule="auto"/>
        <w:jc w:val="both"/>
        <w:rPr>
          <w:rFonts w:ascii="Times New Roman" w:hAnsi="Times New Roman"/>
          <w:b/>
          <w:sz w:val="24"/>
        </w:rPr>
      </w:pPr>
      <w:r w:rsidRPr="00801D9D">
        <w:rPr>
          <w:rFonts w:ascii="Times New Roman" w:hAnsi="Times New Roman"/>
          <w:b/>
          <w:sz w:val="24"/>
        </w:rPr>
        <w:t>Дейност 2.</w:t>
      </w:r>
      <w:r w:rsidRPr="00801D9D">
        <w:t xml:space="preserve"> </w:t>
      </w:r>
      <w:r w:rsidRPr="00801D9D">
        <w:rPr>
          <w:rFonts w:ascii="Times New Roman" w:hAnsi="Times New Roman"/>
          <w:b/>
          <w:sz w:val="24"/>
        </w:rPr>
        <w:t>Укрепване на иновационния и научно-изследователския потенциал на клъстера и създаване на нови сътрудничества</w:t>
      </w:r>
      <w:r w:rsidR="0090461F" w:rsidRPr="00801D9D">
        <w:rPr>
          <w:rFonts w:ascii="Times New Roman" w:hAnsi="Times New Roman"/>
          <w:b/>
          <w:sz w:val="24"/>
        </w:rPr>
        <w:t>.</w:t>
      </w:r>
    </w:p>
    <w:p w:rsidR="00C86D36" w:rsidRPr="00801D9D" w:rsidRDefault="001839C9" w:rsidP="00801D9D">
      <w:pPr>
        <w:spacing w:before="120" w:after="0" w:line="240" w:lineRule="auto"/>
        <w:jc w:val="both"/>
        <w:rPr>
          <w:rFonts w:ascii="Times New Roman" w:hAnsi="Times New Roman"/>
          <w:b/>
          <w:sz w:val="24"/>
        </w:rPr>
      </w:pPr>
      <w:r w:rsidRPr="00801D9D">
        <w:rPr>
          <w:rFonts w:ascii="Times New Roman" w:hAnsi="Times New Roman"/>
          <w:b/>
          <w:sz w:val="24"/>
        </w:rPr>
        <w:t>Дейност 3. Свързаност с други клъстери и регионални иновационни организации като цифрови и иновационни хъбове, мрежата за подпомагане на предприятията и др.</w:t>
      </w:r>
    </w:p>
    <w:p w:rsidR="0090461F" w:rsidRPr="00801D9D" w:rsidRDefault="0090461F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С оглед недопускане на двойно финансиране, една и </w:t>
      </w:r>
      <w:proofErr w:type="spellStart"/>
      <w:r w:rsidRPr="00801D9D">
        <w:rPr>
          <w:rFonts w:ascii="Times New Roman" w:eastAsia="Calibri" w:hAnsi="Times New Roman" w:cs="Times New Roman"/>
          <w:b/>
          <w:sz w:val="24"/>
          <w:szCs w:val="24"/>
        </w:rPr>
        <w:t>същa</w:t>
      </w:r>
      <w:proofErr w:type="spellEnd"/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по своя обхват конкретна задача в рамките на Дейности 1, 2 и 3, следва да бъде възложена или на външен/ни изпълнител/и, или на персонал, назначен по проекта.</w:t>
      </w:r>
    </w:p>
    <w:p w:rsidR="00D577E7" w:rsidRDefault="00D577E7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При описание на дейностите във Формуляра за кандидатстване, сформирането на екип по проекта, провеждането на процедура за избор на изпълнител, изборът на изпълнител и т.н. не следва да са обособени като отделни дейности, а да са част от описанието/методологията за изпълнение на посочените по-горе дейности.</w:t>
      </w:r>
    </w:p>
    <w:p w:rsidR="008770F7" w:rsidRPr="00A526EA" w:rsidRDefault="008770F7" w:rsidP="008770F7">
      <w:pPr>
        <w:spacing w:before="120" w:after="0" w:line="240" w:lineRule="auto"/>
        <w:jc w:val="both"/>
        <w:rPr>
          <w:rFonts w:ascii="Times New Roman" w:hAnsi="Times New Roman" w:cs="Times New Roman"/>
          <w:sz w:val="24"/>
        </w:rPr>
      </w:pPr>
      <w:r w:rsidRPr="00A526EA">
        <w:rPr>
          <w:rFonts w:ascii="Times New Roman" w:hAnsi="Times New Roman" w:cs="Times New Roman"/>
          <w:sz w:val="24"/>
        </w:rPr>
        <w:t xml:space="preserve">За </w:t>
      </w:r>
      <w:r w:rsidRPr="008770F7">
        <w:rPr>
          <w:rFonts w:ascii="Times New Roman" w:eastAsia="Calibri" w:hAnsi="Times New Roman" w:cs="Times New Roman"/>
          <w:sz w:val="24"/>
          <w:szCs w:val="24"/>
        </w:rPr>
        <w:t>всяка</w:t>
      </w:r>
      <w:r w:rsidRPr="00A526EA">
        <w:rPr>
          <w:rFonts w:ascii="Times New Roman" w:hAnsi="Times New Roman" w:cs="Times New Roman"/>
          <w:sz w:val="24"/>
        </w:rPr>
        <w:t xml:space="preserve"> дейност е </w:t>
      </w:r>
      <w:r w:rsidRPr="00A526EA">
        <w:rPr>
          <w:rFonts w:ascii="Times New Roman" w:hAnsi="Times New Roman" w:cs="Times New Roman"/>
          <w:b/>
          <w:sz w:val="24"/>
        </w:rPr>
        <w:t>задължително попълването на следните полета</w:t>
      </w:r>
      <w:r w:rsidRPr="00A526EA">
        <w:rPr>
          <w:rFonts w:ascii="Times New Roman" w:hAnsi="Times New Roman" w:cs="Times New Roman"/>
          <w:sz w:val="24"/>
        </w:rPr>
        <w:t xml:space="preserve">: 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>Организация, отговорна за изпълнението на дейността</w:t>
      </w:r>
      <w:r w:rsidRPr="00801D9D">
        <w:rPr>
          <w:rFonts w:ascii="Times New Roman" w:hAnsi="Times New Roman" w:cs="Times New Roman"/>
          <w:sz w:val="24"/>
        </w:rPr>
        <w:t xml:space="preserve"> – системата автоматично ще въведе информацията след попълване на данните в секция </w:t>
      </w:r>
      <w:r w:rsidR="008770F7">
        <w:rPr>
          <w:rFonts w:ascii="Times New Roman" w:hAnsi="Times New Roman" w:cs="Times New Roman"/>
          <w:sz w:val="24"/>
        </w:rPr>
        <w:t>6</w:t>
      </w:r>
      <w:r w:rsidRPr="00801D9D">
        <w:rPr>
          <w:rFonts w:ascii="Times New Roman" w:hAnsi="Times New Roman" w:cs="Times New Roman"/>
          <w:sz w:val="24"/>
        </w:rPr>
        <w:t>. Бюджет, бутон „Детайли“ за съответния бюджетен ред, падащо меню „Организация“;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 xml:space="preserve">Дейност </w:t>
      </w:r>
      <w:r w:rsidRPr="00801D9D">
        <w:rPr>
          <w:rFonts w:ascii="Times New Roman" w:hAnsi="Times New Roman" w:cs="Times New Roman"/>
          <w:sz w:val="24"/>
        </w:rPr>
        <w:t>– в това поле се посочва заглавието на съответната дейност, която е планирана в проектното предложение;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>Описание</w:t>
      </w:r>
      <w:r w:rsidRPr="00801D9D">
        <w:rPr>
          <w:rFonts w:ascii="Times New Roman" w:hAnsi="Times New Roman" w:cs="Times New Roman"/>
          <w:sz w:val="24"/>
        </w:rPr>
        <w:t xml:space="preserve"> – тук следва да бъде описано какво включва самата дейност и етапите за нейното изпълнение;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>Начин на изпълнение</w:t>
      </w:r>
      <w:r w:rsidRPr="00801D9D">
        <w:rPr>
          <w:rFonts w:ascii="Times New Roman" w:hAnsi="Times New Roman" w:cs="Times New Roman"/>
          <w:sz w:val="24"/>
        </w:rPr>
        <w:t xml:space="preserve"> – тук трябва да се опишат </w:t>
      </w:r>
      <w:r w:rsidRPr="008770F7">
        <w:rPr>
          <w:rFonts w:ascii="Times New Roman" w:hAnsi="Times New Roman" w:cs="Times New Roman"/>
          <w:sz w:val="24"/>
        </w:rPr>
        <w:t>методите</w:t>
      </w:r>
      <w:r w:rsidR="008770F7">
        <w:rPr>
          <w:rFonts w:ascii="Times New Roman" w:hAnsi="Times New Roman" w:cs="Times New Roman"/>
          <w:sz w:val="24"/>
        </w:rPr>
        <w:t xml:space="preserve"> </w:t>
      </w:r>
      <w:r w:rsidRPr="00801D9D">
        <w:rPr>
          <w:rFonts w:ascii="Times New Roman" w:hAnsi="Times New Roman" w:cs="Times New Roman"/>
          <w:sz w:val="24"/>
        </w:rPr>
        <w:t>за изпълнение на съответната дейност, включително възлагането й на външен изпълнител, методите за осъществяване на вътрешен мониторинг</w:t>
      </w:r>
      <w:r w:rsidR="008770F7">
        <w:rPr>
          <w:rFonts w:ascii="Times New Roman" w:hAnsi="Times New Roman" w:cs="Times New Roman"/>
          <w:sz w:val="24"/>
        </w:rPr>
        <w:t>, комуникация и видимост, както</w:t>
      </w:r>
      <w:r w:rsidRPr="00801D9D">
        <w:rPr>
          <w:rFonts w:ascii="Times New Roman" w:hAnsi="Times New Roman" w:cs="Times New Roman"/>
          <w:sz w:val="24"/>
        </w:rPr>
        <w:t xml:space="preserve"> и по какъв начин ще бъде осигурена устойчивостта на резултатите от изпълнението й;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 xml:space="preserve">Резултат </w:t>
      </w:r>
      <w:r w:rsidRPr="00801D9D">
        <w:rPr>
          <w:rFonts w:ascii="Times New Roman" w:hAnsi="Times New Roman" w:cs="Times New Roman"/>
          <w:sz w:val="24"/>
        </w:rPr>
        <w:t>– опишете очакваните конкретни резултати от изпълнението на планираната дейност;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>Месец за стартиране на дейността</w:t>
      </w:r>
      <w:r w:rsidRPr="00801D9D">
        <w:rPr>
          <w:rFonts w:ascii="Times New Roman" w:hAnsi="Times New Roman" w:cs="Times New Roman"/>
          <w:sz w:val="24"/>
        </w:rPr>
        <w:t xml:space="preserve"> – посочва се в кой проектен месец се предвижда да стартира тази дейност (пример: 1-ви проектен месец). Следва да имате предвид, че минимум една дейност следва да стартира от първи проектен месец;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lastRenderedPageBreak/>
        <w:t>Продължителност на дейността</w:t>
      </w:r>
      <w:r w:rsidRPr="00801D9D">
        <w:rPr>
          <w:rFonts w:ascii="Times New Roman" w:hAnsi="Times New Roman" w:cs="Times New Roman"/>
          <w:sz w:val="24"/>
        </w:rPr>
        <w:t xml:space="preserve"> – посочват се брой месеци;</w:t>
      </w:r>
    </w:p>
    <w:p w:rsidR="00801D9D" w:rsidRPr="00801D9D" w:rsidRDefault="00801D9D" w:rsidP="008770F7">
      <w:pPr>
        <w:pStyle w:val="ListParagraph"/>
        <w:numPr>
          <w:ilvl w:val="0"/>
          <w:numId w:val="38"/>
        </w:numPr>
        <w:spacing w:before="120" w:after="120" w:line="240" w:lineRule="auto"/>
        <w:ind w:left="425" w:hanging="425"/>
        <w:jc w:val="both"/>
        <w:rPr>
          <w:rFonts w:ascii="Times New Roman" w:hAnsi="Times New Roman" w:cs="Times New Roman"/>
          <w:sz w:val="24"/>
        </w:rPr>
      </w:pPr>
      <w:r w:rsidRPr="00801D9D">
        <w:rPr>
          <w:rFonts w:ascii="Times New Roman" w:hAnsi="Times New Roman" w:cs="Times New Roman"/>
          <w:b/>
          <w:sz w:val="24"/>
        </w:rPr>
        <w:t>Полето „Стойност</w:t>
      </w:r>
      <w:r w:rsidRPr="00801D9D">
        <w:rPr>
          <w:rFonts w:ascii="Times New Roman" w:hAnsi="Times New Roman" w:cs="Times New Roman"/>
          <w:sz w:val="24"/>
        </w:rPr>
        <w:t>” – стойността ще се визуализира автоматично, след като се въведат разходите за съответната дейност в секция 6. „Бюджет (в лева)“, поле „Детайли“ на проектното предложение.</w:t>
      </w:r>
    </w:p>
    <w:p w:rsidR="008770F7" w:rsidRDefault="008770F7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770F7">
        <w:rPr>
          <w:rFonts w:ascii="Times New Roman" w:eastAsia="Calibri" w:hAnsi="Times New Roman" w:cs="Times New Roman"/>
          <w:b/>
          <w:noProof/>
          <w:sz w:val="24"/>
          <w:szCs w:val="24"/>
          <w:lang w:val="en-US"/>
        </w:rPr>
        <w:drawing>
          <wp:inline distT="0" distB="0" distL="0" distR="0" wp14:anchorId="708D932F" wp14:editId="1E9FA5BA">
            <wp:extent cx="5760720" cy="3696335"/>
            <wp:effectExtent l="0" t="0" r="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9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5507" w:rsidRPr="00801D9D" w:rsidRDefault="00C65507" w:rsidP="00801D9D">
      <w:pPr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ВАЖНО: По процедурата </w:t>
      </w:r>
      <w:r w:rsidR="001F60F6" w:rsidRPr="00801D9D">
        <w:rPr>
          <w:rFonts w:ascii="Times New Roman" w:eastAsia="Calibri" w:hAnsi="Times New Roman" w:cs="Times New Roman"/>
          <w:b/>
          <w:sz w:val="24"/>
          <w:szCs w:val="24"/>
        </w:rPr>
        <w:t>са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допустим</w:t>
      </w:r>
      <w:r w:rsidR="001F60F6" w:rsidRPr="00801D9D">
        <w:rPr>
          <w:rFonts w:ascii="Times New Roman" w:eastAsia="Calibri" w:hAnsi="Times New Roman" w:cs="Times New Roman"/>
          <w:b/>
          <w:sz w:val="24"/>
          <w:szCs w:val="24"/>
        </w:rPr>
        <w:t>и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Дейност 1</w:t>
      </w:r>
      <w:r w:rsidR="001F60F6" w:rsidRPr="00801D9D">
        <w:rPr>
          <w:rFonts w:ascii="Times New Roman" w:eastAsia="Calibri" w:hAnsi="Times New Roman" w:cs="Times New Roman"/>
          <w:b/>
          <w:sz w:val="24"/>
          <w:szCs w:val="24"/>
        </w:rPr>
        <w:t>-3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  <w:r w:rsidR="001F60F6" w:rsidRPr="00801D9D">
        <w:rPr>
          <w:rFonts w:ascii="Times New Roman" w:eastAsia="Calibri" w:hAnsi="Times New Roman" w:cs="Times New Roman"/>
          <w:b/>
          <w:sz w:val="24"/>
          <w:szCs w:val="24"/>
        </w:rPr>
        <w:t>В случай че кандидатът ще планира включването на повече от една дейност, следва да ги добави, като натисне бутона „Добави“ и попълни съответн</w:t>
      </w:r>
      <w:r w:rsidR="008770F7">
        <w:rPr>
          <w:rFonts w:ascii="Times New Roman" w:eastAsia="Calibri" w:hAnsi="Times New Roman" w:cs="Times New Roman"/>
          <w:b/>
          <w:sz w:val="24"/>
          <w:szCs w:val="24"/>
        </w:rPr>
        <w:t>ите полета</w:t>
      </w:r>
      <w:r w:rsidR="001F60F6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за всяка от планираните дейности.</w:t>
      </w:r>
      <w:r w:rsidR="004A53E0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</w:p>
    <w:p w:rsidR="004A38DF" w:rsidRPr="00801D9D" w:rsidRDefault="004971A0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7" w:name="_Toc182905549"/>
      <w:bookmarkStart w:id="8" w:name="_Toc198212036"/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4</w:t>
      </w:r>
      <w:r w:rsidR="00826775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4A38DF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Индикатори</w:t>
      </w:r>
      <w:bookmarkEnd w:id="7"/>
      <w:bookmarkEnd w:id="8"/>
    </w:p>
    <w:p w:rsidR="000505C8" w:rsidRPr="00801D9D" w:rsidRDefault="00643DF2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По процедурата</w:t>
      </w:r>
      <w:r w:rsidR="000505C8" w:rsidRPr="00801D9D">
        <w:rPr>
          <w:rFonts w:ascii="Times New Roman" w:eastAsia="Calibri" w:hAnsi="Times New Roman" w:cs="Times New Roman"/>
          <w:sz w:val="24"/>
          <w:szCs w:val="24"/>
        </w:rPr>
        <w:t xml:space="preserve"> са определени два индикатора както следва:1. RCO10 Предприятия, които си сътрудничат с научноизследователски институции – брой. </w:t>
      </w:r>
    </w:p>
    <w:p w:rsidR="000505C8" w:rsidRDefault="000505C8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Този индикатор е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задължителен за ВСИЧКИ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проектни предложения и за него в т. „Индикатори“ от Формуляра за кандидатстване кандидатът трябва посочи целева стойност. Целевата стойност на този индикатор измерва  броя на предприятията, с които научната организация си сътрудничи в рамките на клъстера.</w:t>
      </w:r>
    </w:p>
    <w:p w:rsidR="00403019" w:rsidRPr="00801D9D" w:rsidRDefault="00403019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03019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403019">
        <w:rPr>
          <w:rFonts w:ascii="Times New Roman" w:eastAsia="Calibri" w:hAnsi="Times New Roman" w:cs="Times New Roman"/>
          <w:sz w:val="24"/>
          <w:szCs w:val="24"/>
        </w:rPr>
        <w:t>Предвид, че индикатор RCO10 е задължителен по процедурата, в случай че в иновационния клъстер не участва висше училище или научна организация, кандидатът се ангажира в рамките на периода на изпълнение на проекта, до подаване на искане за окончателно плащане, в иновационния клъстер да бъде привлечено висше училище или научна организация.</w:t>
      </w:r>
    </w:p>
    <w:p w:rsidR="000505C8" w:rsidRPr="00403019" w:rsidRDefault="000505C8" w:rsidP="00FF39B4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03019">
        <w:rPr>
          <w:rFonts w:ascii="Times New Roman" w:eastAsia="Calibri" w:hAnsi="Times New Roman" w:cs="Times New Roman"/>
          <w:b/>
          <w:sz w:val="24"/>
          <w:szCs w:val="24"/>
        </w:rPr>
        <w:lastRenderedPageBreak/>
        <w:t>2. RCR06 Подадени заявки за патент – брой</w:t>
      </w:r>
    </w:p>
    <w:p w:rsidR="00812AD7" w:rsidRPr="00801D9D" w:rsidRDefault="00812AD7" w:rsidP="00812AD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Индикатор 2. е приложим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САМО за кандидати, които са предвидили по проекта дейности и разходи, свързани с подаване на заявка за патент за разработване на иновация към съответното компетентно ведомство на национално и/или международно равнище (вкл. и европейско)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812AD7" w:rsidRPr="00801D9D" w:rsidRDefault="00812AD7" w:rsidP="00812AD7">
      <w:pPr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801D9D">
        <w:rPr>
          <w:rFonts w:ascii="Times New Roman" w:eastAsia="Calibri" w:hAnsi="Times New Roman" w:cs="Times New Roman"/>
          <w:bCs/>
          <w:sz w:val="24"/>
          <w:szCs w:val="24"/>
        </w:rPr>
        <w:t xml:space="preserve">В случай че в бюджета на проекта са предвидени разходи за защита на индустриална собственост на национално и международно равнище и ползване на необходимата за това експертна помощ, то задължително в т. „Индикатори“ от Формуляра за кандидатстване кандидатът трябва да включи индикатор 2. RCR06 Подадени заявки за патент и да посочи целева стойност за него. </w:t>
      </w:r>
    </w:p>
    <w:p w:rsidR="00812AD7" w:rsidRPr="00801D9D" w:rsidRDefault="005531D6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 зависимост от посоченото местонахождение за изпълнение на проекта в раздел 1 „Основни данни“ във Формуляра</w:t>
      </w:r>
      <w:r w:rsidR="00E26EA8" w:rsidRPr="00801D9D">
        <w:rPr>
          <w:rFonts w:ascii="Times New Roman" w:eastAsia="Calibri" w:hAnsi="Times New Roman" w:cs="Times New Roman"/>
          <w:sz w:val="24"/>
          <w:szCs w:val="24"/>
        </w:rPr>
        <w:t>,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при присъединяването на индикатори по процедурата от падащото меню, автоматично ще се зареждат индикатори по вид регион – „По-слабо развит“ и „В преход“. В примера по-долу е определено местонахождение в по-слабо развит регион и кандидатът има възможност да присъедини приложимите индикатори за „По-слабо развит</w:t>
      </w:r>
      <w:r w:rsidR="00403019">
        <w:rPr>
          <w:rFonts w:ascii="Times New Roman" w:eastAsia="Calibri" w:hAnsi="Times New Roman" w:cs="Times New Roman"/>
          <w:sz w:val="24"/>
          <w:szCs w:val="24"/>
        </w:rPr>
        <w:t>и региони</w:t>
      </w:r>
      <w:r w:rsidRPr="00801D9D">
        <w:rPr>
          <w:rFonts w:ascii="Times New Roman" w:eastAsia="Calibri" w:hAnsi="Times New Roman" w:cs="Times New Roman"/>
          <w:sz w:val="24"/>
          <w:szCs w:val="24"/>
        </w:rPr>
        <w:t>“</w:t>
      </w:r>
    </w:p>
    <w:p w:rsidR="000505C8" w:rsidRPr="00801D9D" w:rsidRDefault="00812AD7" w:rsidP="00FF39B4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72726CAC" wp14:editId="2AC005FC">
            <wp:extent cx="5407660" cy="1865630"/>
            <wp:effectExtent l="0" t="0" r="2540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7660" cy="1865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72A56" w:rsidRPr="00801D9D" w:rsidRDefault="00635CE9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9" w:name="_Toc182905550"/>
      <w:bookmarkStart w:id="10" w:name="_Toc198212037"/>
      <w:r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5</w:t>
      </w:r>
      <w:r w:rsidR="00826775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 xml:space="preserve">. </w:t>
      </w:r>
      <w:r w:rsidR="00572A56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Финансова информация – кодове по измерения</w:t>
      </w:r>
      <w:bookmarkEnd w:id="9"/>
      <w:bookmarkEnd w:id="10"/>
    </w:p>
    <w:p w:rsidR="00AD6CBD" w:rsidRPr="00801D9D" w:rsidRDefault="00990ED8" w:rsidP="006B327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При отваряне</w:t>
      </w:r>
      <w:r w:rsidR="006B3275" w:rsidRPr="00801D9D">
        <w:rPr>
          <w:rFonts w:ascii="Times New Roman" w:eastAsia="Calibri" w:hAnsi="Times New Roman" w:cs="Times New Roman"/>
          <w:sz w:val="24"/>
          <w:szCs w:val="24"/>
        </w:rPr>
        <w:t>то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5F27F2" w:rsidRPr="00801D9D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572A56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B7C31" w:rsidRPr="00801D9D">
        <w:rPr>
          <w:rFonts w:ascii="Times New Roman" w:eastAsia="Calibri" w:hAnsi="Times New Roman" w:cs="Times New Roman"/>
          <w:sz w:val="24"/>
          <w:szCs w:val="24"/>
        </w:rPr>
        <w:t>„Финансова информация – кодове по измерения</w:t>
      </w:r>
      <w:r w:rsidR="006B3275" w:rsidRPr="00801D9D">
        <w:rPr>
          <w:rFonts w:ascii="Times New Roman" w:eastAsia="Calibri" w:hAnsi="Times New Roman" w:cs="Times New Roman"/>
          <w:sz w:val="24"/>
          <w:szCs w:val="24"/>
        </w:rPr>
        <w:t>”</w:t>
      </w:r>
      <w:r w:rsidR="002B7C31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72A56" w:rsidRPr="00801D9D">
        <w:rPr>
          <w:rFonts w:ascii="Times New Roman" w:eastAsia="Calibri" w:hAnsi="Times New Roman" w:cs="Times New Roman"/>
          <w:sz w:val="24"/>
          <w:szCs w:val="24"/>
        </w:rPr>
        <w:t>ще се визуализира следният прозорец:</w:t>
      </w:r>
    </w:p>
    <w:p w:rsidR="002B7C31" w:rsidRPr="00801D9D" w:rsidRDefault="00403019" w:rsidP="00572A56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2275361</wp:posOffset>
                </wp:positionH>
                <wp:positionV relativeFrom="paragraph">
                  <wp:posOffset>1107011</wp:posOffset>
                </wp:positionV>
                <wp:extent cx="3483135" cy="549762"/>
                <wp:effectExtent l="0" t="0" r="22225" b="22225"/>
                <wp:wrapNone/>
                <wp:docPr id="74" name="Rounded 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3135" cy="549762"/>
                        </a:xfrm>
                        <a:prstGeom prst="round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D3C1016" id="Rounded Rectangle 74" o:spid="_x0000_s1026" style="position:absolute;margin-left:179.15pt;margin-top:87.15pt;width:274.25pt;height:43.3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g8ozAIAACIGAAAOAAAAZHJzL2Uyb0RvYy54bWysVFlv2zAMfh+w/yDofXWSJj2MOkXQrsOA&#10;oi3aDn1mZCk2oGuScu3Xj5Sd9NgGrMNebEo8RH78yLPzjdFsJUNsna348GDAmbTC1a1dVPzb49Wn&#10;E85iAluDdlZWfCsjP59+/HC29qUcucbpWgaGQWws177iTUq+LIooGmkgHjgvLSqVCwYSHsOiqAOs&#10;MbrRxWgwOCrWLtQ+OCFjxNvLTsmnOb5SUqRbpaJMTFccc0v5G/J3Tt9iegblIoBvWtGnAf+QhYHW&#10;4qP7UJeQgC1D+0so04rgolPpQDhTOKVaIXMNWM1w8Kaahwa8zLUgONHvYYr/L6y4Wd0F1tYVPx5z&#10;ZsFgj+7d0tayZveIHtiFlgx1CNTaxxLtH/xd6E8RRap6o4KhP9bDNhnc7R5cuUlM4OXh+ORweDjh&#10;TKBuMj49PhpR0OLZ24eYvkhnGAkVD5QG5ZCBhdV1TJ39zo5etO6q1RrvodSWrSt+OhnRG4BcUhoS&#10;isZjddEuOAO9QJKKFHLE6HRbkzc5Z8LJCx3YCpAqIIS0aZfgK0t6/RJi0xlmVceinG/OpJFQf7Y1&#10;S1uPcFokPqfUjKw50xJTIClbJmj131giStoiWNSCDvQspa2WXen3UmEXM/ZdOWExp2o6quMsIvl3&#10;hM/B0IEMFdb/Tt/ehbxlnrB3+u+d8vvOpr2/aa3re0Pz/6d2qM5nB0cHAuExd/UW2RxcN+bRi6sW&#10;u3UNMd1BwLlGEHBXpVv8KO2wJa6XOGtc+PG7e7LHcUMt9hD3BFLp+xICdlR/tTiIp8PxmBZLPown&#10;xyM8hJea+UuNXZoLh/wa4lb0Iotkn/ROVMGZJ1xpM3oVVWAFvt2Rtj9cpK6puBSFnM2yGS4TD+na&#10;PnhBwQlZ4unj5gmC7+cp4STeuN1OgfLNRHW25GndbJmcavO4PePa442LKE9tvzRp0708Z6vn1T79&#10;CQAA//8DAFBLAwQUAAYACAAAACEA2eAYBeIAAAALAQAADwAAAGRycy9kb3ducmV2LnhtbEyPwU7D&#10;MBBE70j8g7VI3KjTFtI0xKlQBQdQhZSGHnpz4iWJiNdR7Lbh71lOcNvRPM3OZJvJ9uKMo+8cKZjP&#10;IhBItTMdNQo+ype7BIQPmozuHaGCb/Swya+vMp0ad6ECz/vQCA4hn2oFbQhDKqWvW7Taz9yAxN6n&#10;G60OLMdGmlFfONz2chFFsbS6I/7Q6gG3LdZf+5NVYIrCvq2GMqnmu2Ncvh+29etzp9TtzfT0CCLg&#10;FP5g+K3P1SHnTpU7kfGiV7B8SJaMsrG654OJdRTzmErBIo7WIPNM/t+Q/wAAAP//AwBQSwECLQAU&#10;AAYACAAAACEAtoM4kv4AAADhAQAAEwAAAAAAAAAAAAAAAAAAAAAAW0NvbnRlbnRfVHlwZXNdLnht&#10;bFBLAQItABQABgAIAAAAIQA4/SH/1gAAAJQBAAALAAAAAAAAAAAAAAAAAC8BAABfcmVscy8ucmVs&#10;c1BLAQItABQABgAIAAAAIQDBKg8ozAIAACIGAAAOAAAAAAAAAAAAAAAAAC4CAABkcnMvZTJvRG9j&#10;LnhtbFBLAQItABQABgAIAAAAIQDZ4BgF4gAAAAsBAAAPAAAAAAAAAAAAAAAAACYFAABkcnMvZG93&#10;bnJldi54bWxQSwUGAAAAAAQABADzAAAANQYAAAAA&#10;" filled="f" strokecolor="#c0504d [3205]"/>
            </w:pict>
          </mc:Fallback>
        </mc:AlternateContent>
      </w:r>
      <w:r w:rsidRPr="00403019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2120BE8C" wp14:editId="0EE964AD">
            <wp:extent cx="5760720" cy="2044700"/>
            <wp:effectExtent l="0" t="0" r="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4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18A8" w:rsidRPr="00801D9D" w:rsidRDefault="000979FA" w:rsidP="00166539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Д</w:t>
      </w:r>
      <w:r w:rsidR="00034D56" w:rsidRPr="00801D9D">
        <w:rPr>
          <w:rFonts w:ascii="Times New Roman" w:eastAsia="Calibri" w:hAnsi="Times New Roman" w:cs="Times New Roman"/>
          <w:sz w:val="24"/>
          <w:szCs w:val="24"/>
        </w:rPr>
        <w:t>анни</w:t>
      </w:r>
      <w:r w:rsidRPr="00801D9D">
        <w:rPr>
          <w:rFonts w:ascii="Times New Roman" w:eastAsia="Calibri" w:hAnsi="Times New Roman" w:cs="Times New Roman"/>
          <w:sz w:val="24"/>
          <w:szCs w:val="24"/>
        </w:rPr>
        <w:t>те в първи</w:t>
      </w:r>
      <w:r w:rsidR="008818A8" w:rsidRPr="00801D9D">
        <w:rPr>
          <w:rFonts w:ascii="Times New Roman" w:eastAsia="Calibri" w:hAnsi="Times New Roman" w:cs="Times New Roman"/>
          <w:sz w:val="24"/>
          <w:szCs w:val="24"/>
        </w:rPr>
        <w:t xml:space="preserve">, втори и четвърти </w:t>
      </w:r>
      <w:r w:rsidRPr="00801D9D">
        <w:rPr>
          <w:rFonts w:ascii="Times New Roman" w:eastAsia="Calibri" w:hAnsi="Times New Roman" w:cs="Times New Roman"/>
          <w:sz w:val="24"/>
          <w:szCs w:val="24"/>
        </w:rPr>
        <w:t>ред</w:t>
      </w:r>
      <w:r w:rsidR="00034D56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F4352" w:rsidRPr="00801D9D">
        <w:rPr>
          <w:rFonts w:ascii="Times New Roman" w:eastAsia="Calibri" w:hAnsi="Times New Roman" w:cs="Times New Roman"/>
          <w:sz w:val="24"/>
          <w:szCs w:val="24"/>
        </w:rPr>
        <w:t>в този раздел</w:t>
      </w:r>
      <w:r w:rsidR="00BF29C1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34D56" w:rsidRPr="00801D9D">
        <w:rPr>
          <w:rFonts w:ascii="Times New Roman" w:eastAsia="Calibri" w:hAnsi="Times New Roman" w:cs="Times New Roman"/>
          <w:sz w:val="24"/>
          <w:szCs w:val="24"/>
        </w:rPr>
        <w:t xml:space="preserve">са предварително зададени от </w:t>
      </w:r>
      <w:r w:rsidR="000C513B" w:rsidRPr="00801D9D">
        <w:rPr>
          <w:rFonts w:ascii="Times New Roman" w:eastAsia="Calibri" w:hAnsi="Times New Roman" w:cs="Times New Roman"/>
          <w:sz w:val="24"/>
          <w:szCs w:val="24"/>
        </w:rPr>
        <w:t>УО</w:t>
      </w:r>
      <w:r w:rsidR="00034D56" w:rsidRPr="00801D9D">
        <w:rPr>
          <w:rFonts w:ascii="Times New Roman" w:eastAsia="Calibri" w:hAnsi="Times New Roman" w:cs="Times New Roman"/>
          <w:sz w:val="24"/>
          <w:szCs w:val="24"/>
        </w:rPr>
        <w:t xml:space="preserve"> и </w:t>
      </w:r>
      <w:r w:rsidR="00034D56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кандидатите не следва </w:t>
      </w:r>
      <w:r w:rsidR="00D1274F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да </w:t>
      </w:r>
      <w:r w:rsidR="00AF4352" w:rsidRPr="00801D9D">
        <w:rPr>
          <w:rFonts w:ascii="Times New Roman" w:eastAsia="Calibri" w:hAnsi="Times New Roman" w:cs="Times New Roman"/>
          <w:b/>
          <w:sz w:val="24"/>
          <w:szCs w:val="24"/>
        </w:rPr>
        <w:t>г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и</w:t>
      </w:r>
      <w:r w:rsidR="00AF4352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034D56" w:rsidRPr="00801D9D">
        <w:rPr>
          <w:rFonts w:ascii="Times New Roman" w:eastAsia="Calibri" w:hAnsi="Times New Roman" w:cs="Times New Roman"/>
          <w:b/>
          <w:sz w:val="24"/>
          <w:szCs w:val="24"/>
        </w:rPr>
        <w:t>попълват.</w:t>
      </w:r>
      <w:r w:rsidR="00BF29C1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В </w:t>
      </w:r>
      <w:r w:rsidR="008818A8" w:rsidRPr="00801D9D">
        <w:rPr>
          <w:rFonts w:ascii="Times New Roman" w:eastAsia="Calibri" w:hAnsi="Times New Roman" w:cs="Times New Roman"/>
          <w:b/>
          <w:sz w:val="24"/>
          <w:szCs w:val="24"/>
        </w:rPr>
        <w:t>трети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8818A8" w:rsidRPr="00801D9D">
        <w:rPr>
          <w:rFonts w:ascii="Times New Roman" w:eastAsia="Calibri" w:hAnsi="Times New Roman" w:cs="Times New Roman"/>
          <w:b/>
          <w:sz w:val="24"/>
          <w:szCs w:val="24"/>
        </w:rPr>
        <w:t>ред „Териториален механизъм“ кандидатът може да избере от падащо меню между две опции:</w:t>
      </w:r>
    </w:p>
    <w:p w:rsidR="008818A8" w:rsidRPr="00801D9D" w:rsidRDefault="008818A8" w:rsidP="00166539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- „Други видове целеви територии (ИТИ)“ – приложима за кандидати, които подават проект, който е в изпълнение на одобрена Концепция за ИТИ;</w:t>
      </w:r>
    </w:p>
    <w:p w:rsidR="008818A8" w:rsidRPr="00801D9D" w:rsidRDefault="008818A8" w:rsidP="008818A8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- „Без териториална насоченост (Други подходи)“ – приложима за кандидати, които подават проект, който не е в изпълнение на одобрена Концепция за ИТИ.</w:t>
      </w:r>
    </w:p>
    <w:p w:rsidR="006431FB" w:rsidRPr="00801D9D" w:rsidRDefault="008818A8" w:rsidP="006431F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="00790ABA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6431FB" w:rsidRPr="00801D9D">
        <w:rPr>
          <w:rFonts w:ascii="Times New Roman" w:eastAsia="Calibri" w:hAnsi="Times New Roman" w:cs="Times New Roman"/>
          <w:sz w:val="24"/>
          <w:szCs w:val="24"/>
          <w:u w:val="single"/>
        </w:rPr>
        <w:t>Проектите, които не са в изпълнение на одобрена Концепция за ИТИ</w:t>
      </w:r>
      <w:r w:rsidR="006431FB" w:rsidRPr="00801D9D">
        <w:rPr>
          <w:rFonts w:ascii="Times New Roman" w:eastAsia="Calibri" w:hAnsi="Times New Roman" w:cs="Times New Roman"/>
          <w:sz w:val="24"/>
          <w:szCs w:val="24"/>
        </w:rPr>
        <w:t xml:space="preserve"> следва да отчитат потребностите на местно и регионално ниво, определени в Интегрираните териториални стратегии за развитие (ИТСР), да предвиждат инвестиции на дадена територия с общи характеристики и/или потенциали за развитие и да предвиждат осъществяването на конкретна цел или приоритет от ИТСР на съответния регион за планиране от ниво NUTS 2.</w:t>
      </w:r>
    </w:p>
    <w:p w:rsidR="006431FB" w:rsidRPr="00801D9D" w:rsidRDefault="006431FB" w:rsidP="006431F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Във връзка с посоченото изискване, във Формуляра за кандидатстване, в рамките на поле „Съответствие с Интегрираните териториални стратегии за развитие (ИТСР)“ от раздел 9 „Допълнителна информация необходима за оценка на проектното предложение“, кандидатите задължително описват/обосноват съответствието на проектните цели и дейности с идентифицираните потребностите на местно и регионално ниво, определени в Интегрираните териториални стратегии за развитие (ИТСР), както и че се предвиждат инвестиции на дадена територия с общи характеристики и/или потенциали за развитие и се предвижда да се допринесе за осъществяването на конкретна цел или приоритет от ИТСР на съответния регион за планиране от ниво NUTS 2.</w:t>
      </w:r>
    </w:p>
    <w:p w:rsidR="008818A8" w:rsidRPr="00801D9D" w:rsidRDefault="006431FB" w:rsidP="006431F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  <w:u w:val="single"/>
        </w:rPr>
        <w:t>Проектите, които са в изпълнение на одобрена Концепция за ИТИ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следва да включват само дейности, които са в съответствие с одобрената концепция</w:t>
      </w:r>
      <w:r w:rsidR="008A7571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8A7571">
        <w:rPr>
          <w:rFonts w:ascii="Times New Roman" w:eastAsia="Calibri" w:hAnsi="Times New Roman" w:cs="Times New Roman"/>
          <w:sz w:val="24"/>
          <w:szCs w:val="24"/>
        </w:rPr>
        <w:t>и настоящата процедура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FC420C" w:rsidRPr="00801D9D" w:rsidRDefault="00FC420C" w:rsidP="006431F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lastRenderedPageBreak/>
        <w:t>На ред 5 от раздела кандидатът следва да избере от падащо меню приложимия/</w:t>
      </w:r>
      <w:proofErr w:type="spellStart"/>
      <w:r w:rsidRPr="00801D9D">
        <w:rPr>
          <w:rFonts w:ascii="Times New Roman" w:eastAsia="Calibri" w:hAnsi="Times New Roman" w:cs="Times New Roman"/>
          <w:sz w:val="24"/>
          <w:szCs w:val="24"/>
        </w:rPr>
        <w:t>мите</w:t>
      </w:r>
      <w:proofErr w:type="spellEnd"/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режим/и помощ: Минимална помощ</w:t>
      </w:r>
      <w:r w:rsidR="00283600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>и държавна помощ.</w:t>
      </w:r>
    </w:p>
    <w:p w:rsidR="00FC420C" w:rsidRPr="00801D9D" w:rsidRDefault="00FC420C" w:rsidP="006431F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Кандидатите следва да съобразят кой/кои режими са относими към тях като вземат предвид Указанията за кандидатстване по процедурата.</w:t>
      </w:r>
    </w:p>
    <w:p w:rsidR="00FC420C" w:rsidRPr="00801D9D" w:rsidRDefault="00FC420C" w:rsidP="006431F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="008B5832" w:rsidRPr="00801D9D">
        <w:rPr>
          <w:rFonts w:ascii="Times New Roman" w:eastAsia="Calibri" w:hAnsi="Times New Roman" w:cs="Times New Roman"/>
          <w:sz w:val="24"/>
          <w:szCs w:val="24"/>
        </w:rPr>
        <w:t>По настоящата процедура се предоставя държавна помощ на основание чл. 27</w:t>
      </w:r>
      <w:r w:rsidR="008B5832" w:rsidRPr="00801D9D">
        <w:t xml:space="preserve"> </w:t>
      </w:r>
      <w:r w:rsidR="008B5832" w:rsidRPr="00801D9D">
        <w:rPr>
          <w:rFonts w:ascii="Times New Roman" w:eastAsia="Calibri" w:hAnsi="Times New Roman" w:cs="Times New Roman"/>
          <w:sz w:val="24"/>
          <w:szCs w:val="24"/>
        </w:rPr>
        <w:t xml:space="preserve">от Регламент (ЕС) № 651/2014, поради което ВСЕКИ кандидат следва задължително да избере от падащото меню „ДП Държавна помощ“. </w:t>
      </w:r>
    </w:p>
    <w:p w:rsidR="00C27D87" w:rsidRPr="00801D9D" w:rsidRDefault="008B5832" w:rsidP="006431F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 случай че кандидат</w:t>
      </w:r>
      <w:r w:rsidR="00283600" w:rsidRPr="00801D9D">
        <w:rPr>
          <w:rFonts w:ascii="Times New Roman" w:eastAsia="Calibri" w:hAnsi="Times New Roman" w:cs="Times New Roman"/>
          <w:sz w:val="24"/>
          <w:szCs w:val="24"/>
        </w:rPr>
        <w:t>ът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предвижда в проекта си Разходи за защита на индустриална собственост на национално и международно равнище и ползване на необходимата за това експертна помощ (</w:t>
      </w:r>
      <w:r w:rsidR="00283600" w:rsidRPr="00801D9D">
        <w:rPr>
          <w:rFonts w:ascii="Times New Roman" w:eastAsia="Calibri" w:hAnsi="Times New Roman" w:cs="Times New Roman"/>
          <w:sz w:val="24"/>
          <w:szCs w:val="24"/>
        </w:rPr>
        <w:t>в Разходи за услуги от Бюджета), то той следва да избере И режим „Минимална помощ“ на ред 5 от раздел 5 „Финансова информация – кодове по измерения“ във Формуляра.</w:t>
      </w:r>
    </w:p>
    <w:p w:rsidR="008B5832" w:rsidRPr="00801D9D" w:rsidRDefault="004E24B3" w:rsidP="006431F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2050968</wp:posOffset>
                </wp:positionH>
                <wp:positionV relativeFrom="paragraph">
                  <wp:posOffset>1439237</wp:posOffset>
                </wp:positionV>
                <wp:extent cx="3040520" cy="572201"/>
                <wp:effectExtent l="0" t="0" r="26670" b="18415"/>
                <wp:wrapNone/>
                <wp:docPr id="75" name="Rounded 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0520" cy="572201"/>
                        </a:xfrm>
                        <a:prstGeom prst="round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DB925ED" id="Rounded Rectangle 75" o:spid="_x0000_s1026" style="position:absolute;margin-left:161.5pt;margin-top:113.35pt;width:239.4pt;height:45.0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e+OywIAACIGAAAOAAAAZHJzL2Uyb0RvYy54bWysVNtu1DAQfUfiHyy/072wS2nUbLVqKUKq&#10;2qot6vOsY28iObaxvTe+nmMnuy0FJIp4ScaeM+OZM5fTs22r2Vr60FhT8tHRkDNphK0asyz514fL&#10;dx85C5FMRdoaWfKdDPxs9vbN6cYVcmxrqyvpGZyYUGxcyesYXTEYBFHLlsKRddJAqaxvKeLol4PK&#10;0wbeWz0YD4cfBhvrK+etkCHg9qJT8ln2r5QU8UapICPTJUdsMX99/i7SdzA7pWLpydWN6MOgf4ii&#10;pcbg0YOrC4rEVr75xVXbCG+DVfFI2HZglWqEzDkgm9HwRTb3NTmZcwE5wR1oCv/Prbhe33rWVCU/&#10;nnJmqEWN7uzKVLJid2CPzFJLBh2I2rhQAH/vbn1/ChBT1lvl2/RHPmybyd0dyJXbyAQu3w8nw+kY&#10;NRDQTY/HyDc5HTxZOx/iZ2lbloSS+xRGiiETS+urEDv8HpdeNPay0Rr3VGjDNiU/mY6RiCD0ktIU&#10;IbYO2QWz5Iz0Ek0qos8eg9VNlayTcW44ea49WxNahYSQJo77AH9CptcvKNQdMKsSjIocb5ZqSdUn&#10;U7G4c6DToPF5Cq2VFWdaIoQkZWSkRv8NEixpA7JSCTrSsxR3Wnap30mFKmbuu3T8cpGy6Vodswji&#10;9w2fncEgARXyf6Vtb5KsZZ6wV9ofjPL71sSDfdsY29cmzf+fyqE6mz0dHQmJj4Wtduhmb7sxD05c&#10;NqjWFYV4Sx5zDRKwq+INPkpblMT2Eme19d9/d5/wGDdoUUPsCbTStxV5VFR/MRjEk9FkkhZLPkzQ&#10;1zj455rFc41ZtecW/TXCVnQiiwkf9V5U3raPWGnz9CpUZATe7pq2P5zHrqhYikLO5xmGZeIoXpl7&#10;J5LzxGzq04ftI3nXz1PEJF7b/U6h4sVEddhkaex8Fa1q8rg98drzjUWUp7ZfmmnTPT9n1NNqn/0A&#10;AAD//wMAUEsDBBQABgAIAAAAIQD6piqJ4QAAAAsBAAAPAAAAZHJzL2Rvd25yZXYueG1sTI9BT4NA&#10;EIXvJv6HzZh4sws0oQRZGtPoQWNMKHrwtrBTIGVnCbtt8d87nuxx8l7efF+xXewozjj7wZGCeBWB&#10;QGqdGahT8Fm/PGQgfNBk9OgIFfygh215e1Po3LgLVXjeh07wCPlcK+hDmHIpfduj1X7lJiTODm62&#10;OvA5d9LM+sLjdpRJFKXS6oH4Q68n3PXYHvcnq8BUlX3bTHXWxO/faf3xtWtfnwel7u+Wp0cQAZfw&#10;X4Y/fEaHkpkadyLjxahgnazZJShIknQDghtZFLNMw1GcZiDLQl47lL8AAAD//wMAUEsBAi0AFAAG&#10;AAgAAAAhALaDOJL+AAAA4QEAABMAAAAAAAAAAAAAAAAAAAAAAFtDb250ZW50X1R5cGVzXS54bWxQ&#10;SwECLQAUAAYACAAAACEAOP0h/9YAAACUAQAACwAAAAAAAAAAAAAAAAAvAQAAX3JlbHMvLnJlbHNQ&#10;SwECLQAUAAYACAAAACEAMeHvjssCAAAiBgAADgAAAAAAAAAAAAAAAAAuAgAAZHJzL2Uyb0RvYy54&#10;bWxQSwECLQAUAAYACAAAACEA+qYqieEAAAALAQAADwAAAAAAAAAAAAAAAAAlBQAAZHJzL2Rvd25y&#10;ZXYueG1sUEsFBgAAAAAEAAQA8wAAADMGAAAAAA==&#10;" filled="f" strokecolor="#c0504d [3205]"/>
            </w:pict>
          </mc:Fallback>
        </mc:AlternateContent>
      </w:r>
      <w:r w:rsidR="00283600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C27D87"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6EEC0931" wp14:editId="70299522">
            <wp:extent cx="5066030" cy="1987550"/>
            <wp:effectExtent l="0" t="0" r="127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6030" cy="1987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3142F" w:rsidRPr="00801D9D" w:rsidRDefault="00C27D87" w:rsidP="0016653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На последния </w:t>
      </w:r>
      <w:r w:rsidR="000979FA" w:rsidRPr="00801D9D">
        <w:rPr>
          <w:rFonts w:ascii="Times New Roman" w:eastAsia="Calibri" w:hAnsi="Times New Roman" w:cs="Times New Roman"/>
          <w:sz w:val="24"/>
          <w:szCs w:val="24"/>
        </w:rPr>
        <w:t>ред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от раздела</w:t>
      </w:r>
      <w:r w:rsidR="000979FA" w:rsidRPr="00801D9D">
        <w:rPr>
          <w:rFonts w:ascii="Times New Roman" w:eastAsia="Calibri" w:hAnsi="Times New Roman" w:cs="Times New Roman"/>
          <w:sz w:val="24"/>
          <w:szCs w:val="24"/>
        </w:rPr>
        <w:t xml:space="preserve"> „Тематичн</w:t>
      </w:r>
      <w:r w:rsidR="00166539" w:rsidRPr="00801D9D">
        <w:rPr>
          <w:rFonts w:ascii="Times New Roman" w:eastAsia="Calibri" w:hAnsi="Times New Roman" w:cs="Times New Roman"/>
          <w:sz w:val="24"/>
          <w:szCs w:val="24"/>
        </w:rPr>
        <w:t>а/</w:t>
      </w:r>
      <w:r w:rsidR="000979FA" w:rsidRPr="00801D9D">
        <w:rPr>
          <w:rFonts w:ascii="Times New Roman" w:eastAsia="Calibri" w:hAnsi="Times New Roman" w:cs="Times New Roman"/>
          <w:sz w:val="24"/>
          <w:szCs w:val="24"/>
        </w:rPr>
        <w:t>и област</w:t>
      </w:r>
      <w:r w:rsidR="00166539" w:rsidRPr="00801D9D">
        <w:rPr>
          <w:rFonts w:ascii="Times New Roman" w:eastAsia="Calibri" w:hAnsi="Times New Roman" w:cs="Times New Roman"/>
          <w:sz w:val="24"/>
          <w:szCs w:val="24"/>
        </w:rPr>
        <w:t>/</w:t>
      </w:r>
      <w:r w:rsidR="000979FA" w:rsidRPr="00801D9D">
        <w:rPr>
          <w:rFonts w:ascii="Times New Roman" w:eastAsia="Calibri" w:hAnsi="Times New Roman" w:cs="Times New Roman"/>
          <w:sz w:val="24"/>
          <w:szCs w:val="24"/>
        </w:rPr>
        <w:t xml:space="preserve">и </w:t>
      </w:r>
      <w:proofErr w:type="spellStart"/>
      <w:r w:rsidR="000979FA" w:rsidRPr="00801D9D">
        <w:rPr>
          <w:rFonts w:ascii="Times New Roman" w:eastAsia="Calibri" w:hAnsi="Times New Roman" w:cs="Times New Roman"/>
          <w:sz w:val="24"/>
          <w:szCs w:val="24"/>
        </w:rPr>
        <w:t>и</w:t>
      </w:r>
      <w:proofErr w:type="spellEnd"/>
      <w:r w:rsidR="000979FA" w:rsidRPr="00801D9D">
        <w:rPr>
          <w:rFonts w:ascii="Times New Roman" w:eastAsia="Calibri" w:hAnsi="Times New Roman" w:cs="Times New Roman"/>
          <w:sz w:val="24"/>
          <w:szCs w:val="24"/>
        </w:rPr>
        <w:t xml:space="preserve"> приоритетни подобласти на ИСИС“ кандидатът следва да избере от падащо меню тематичната област от ИСИС, </w:t>
      </w:r>
      <w:r w:rsidR="0023142F" w:rsidRPr="00801D9D">
        <w:rPr>
          <w:rFonts w:ascii="Times New Roman" w:eastAsia="Calibri" w:hAnsi="Times New Roman" w:cs="Times New Roman"/>
          <w:sz w:val="24"/>
          <w:szCs w:val="24"/>
        </w:rPr>
        <w:t>ЕДН</w:t>
      </w:r>
      <w:r w:rsidR="004E24B3">
        <w:rPr>
          <w:rFonts w:ascii="Times New Roman" w:eastAsia="Calibri" w:hAnsi="Times New Roman" w:cs="Times New Roman"/>
          <w:sz w:val="24"/>
          <w:szCs w:val="24"/>
        </w:rPr>
        <w:t>А тематична област отчита</w:t>
      </w:r>
      <w:r w:rsidR="0023142F" w:rsidRPr="00801D9D">
        <w:rPr>
          <w:rFonts w:ascii="Times New Roman" w:eastAsia="Calibri" w:hAnsi="Times New Roman" w:cs="Times New Roman"/>
          <w:sz w:val="24"/>
          <w:szCs w:val="24"/>
        </w:rPr>
        <w:t xml:space="preserve">йки спецификата на проектните дейности.  </w:t>
      </w:r>
    </w:p>
    <w:p w:rsidR="000979FA" w:rsidRPr="00801D9D" w:rsidRDefault="0023142F" w:rsidP="0016653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В случай че реализирането на проектните дейности попада в повече от една област и/или подобласт на ИСИС 2021-2027, за целите на настоящата процедура, кандидатът следва да избере и посочи само една област и една подобласт на ИСИС като водеща.</w:t>
      </w:r>
    </w:p>
    <w:p w:rsidR="000979FA" w:rsidRPr="00801D9D" w:rsidRDefault="004E24B3" w:rsidP="00E8767B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2034139</wp:posOffset>
                </wp:positionH>
                <wp:positionV relativeFrom="paragraph">
                  <wp:posOffset>1596970</wp:posOffset>
                </wp:positionV>
                <wp:extent cx="3062959" cy="1254258"/>
                <wp:effectExtent l="0" t="0" r="23495" b="22225"/>
                <wp:wrapNone/>
                <wp:docPr id="76" name="Rounded 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2959" cy="1254258"/>
                        </a:xfrm>
                        <a:prstGeom prst="round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4C5B376" id="Rounded Rectangle 76" o:spid="_x0000_s1026" style="position:absolute;margin-left:160.15pt;margin-top:125.75pt;width:241.2pt;height:98.7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sRYzwIAACMGAAAOAAAAZHJzL2Uyb0RvYy54bWysVNtO3DAQfa/Uf7D8XrKb7gIbkUUrKFUl&#10;BAioeJ517MSSb7W9t359x052obSVStWXZOw5M545czk732pF1twHaU1Nx0cjSrhhtpGmrenXx6sP&#10;p5SECKYBZQ2v6Y4Hej5//+5s4ype2s6qhnuCTkyoNq6mXYyuKorAOq4hHFnHDSqF9RoiHn1bNB42&#10;6F2rohyNjouN9Y3zlvEQ8PayV9J59i8EZ/FWiMAjUTXF2GL++vxdpm8xP4Oq9eA6yYYw4B+i0CAN&#10;PnpwdQkRyMrLX1xpybwNVsQjZnVhhZCM5xwwm/HoVTYPHTiec0FygjvQFP6fW3azvvNENjU9OabE&#10;gMYa3duVaXhD7pE9MK3iBHVI1MaFCvEP7s4Pp4BiynorvE5/zIdsM7m7A7l8GwnDy4+j43I2nVHC&#10;UDcup5Nyepq8Fs/mzof4mVtNklBTn+JIQWRmYX0dYo/f49KTxl5JpfAeKmXIpqazaTnFRwCbSSiI&#10;KGqH6QXTUgKqxS5l0WePwSrZJOtknDuOXyhP1oC9AoxxE8shwJ+Q6fVLCF0PzKoEgyrHm6WOQ/PJ&#10;NCTuHPJpsPNpCk3zhhLFMYQkZWQEqf4GiSwpg2SlGvSsZynuFO9Tv+cCy5jJ79Px7TJl0/c6DiN2&#10;/77jszM0SECB+b/RdjBJ1jyP2BvtD0b5fWviwV5LY4fapAXwp3KI3mZPR09C4mNpmx22s7f9nAfH&#10;riRW6xpCvAOPg40k4LKKt/gRymJJ7CBR0ln//Xf3CY/zhlqsIS4KbKVvK/BYUfXF4CTOxpNJ2iz5&#10;MJmelHjwLzXLlxqz0hcW+2uMa9GxLCZ8VHtReKufcKct0quoAsPw7b5ph8NF7IuKW5HxxSLDcJs4&#10;iNfmwbHkPDGb+vRx+wTeDfMUcRRv7H6pQPVqonpssjR2sYpWyDxuz7wOfOMmylM7bM206l6eM+p5&#10;t89/AAAA//8DAFBLAwQUAAYACAAAACEAu1KWfeMAAAALAQAADwAAAGRycy9kb3ducmV2LnhtbEyP&#10;y07DMBBF95X4B2uQ2LV20lcImVSoggUIIaWBBTsnHpKI2I5it03/HncFy9E9uvdMtpt0z040us4a&#10;hGghgJGprepMg/BRPs8TYM5Lo2RvDSFcyMEuv5llMlX2bAo6HXzDQolxqURovR9Szl3dkpZuYQcy&#10;Ifu2o5Y+nGPD1SjPoVz3PBZiw7XsTFho5UD7luqfw1EjqKLQr9uhTKro7WtTvn/u65enDvHudnp8&#10;AOZp8n8wXPWDOuTBqbJHoxzrEZaxWAYUIV5Ha2CBSES8BVYhrFb3Anie8f8/5L8AAAD//wMAUEsB&#10;Ai0AFAAGAAgAAAAhALaDOJL+AAAA4QEAABMAAAAAAAAAAAAAAAAAAAAAAFtDb250ZW50X1R5cGVz&#10;XS54bWxQSwECLQAUAAYACAAAACEAOP0h/9YAAACUAQAACwAAAAAAAAAAAAAAAAAvAQAAX3JlbHMv&#10;LnJlbHNQSwECLQAUAAYACAAAACEANr7EWM8CAAAjBgAADgAAAAAAAAAAAAAAAAAuAgAAZHJzL2Uy&#10;b0RvYy54bWxQSwECLQAUAAYACAAAACEAu1KWfeMAAAALAQAADwAAAAAAAAAAAAAAAAApBQAAZHJz&#10;L2Rvd25yZXYueG1sUEsFBgAAAAAEAAQA8wAAADkGAAAAAA==&#10;" filled="f" strokecolor="#c0504d [3205]"/>
            </w:pict>
          </mc:Fallback>
        </mc:AlternateContent>
      </w:r>
      <w:r w:rsidR="0023142F" w:rsidRPr="00801D9D">
        <w:rPr>
          <w:rFonts w:ascii="Times New Roman" w:eastAsia="Calibri" w:hAnsi="Times New Roman" w:cs="Times New Roman"/>
          <w:b/>
          <w:noProof/>
          <w:sz w:val="24"/>
          <w:szCs w:val="24"/>
          <w:lang w:val="en-US"/>
        </w:rPr>
        <w:drawing>
          <wp:inline distT="0" distB="0" distL="0" distR="0" wp14:anchorId="064B2EC5" wp14:editId="0D4DE0F6">
            <wp:extent cx="5023485" cy="2853055"/>
            <wp:effectExtent l="0" t="0" r="5715" b="444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3485" cy="2853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3142F" w:rsidRPr="00801D9D" w:rsidRDefault="0023142F" w:rsidP="00E8767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Допълнително, във Формуляра за кандидатстване, в рамките на съответното поле от раздел 9 „Допълнителна информация необходима за оценка на проектното предложение“, кандидатите задължително описват/обосноват съответствието на проектните дейности с посочената в поле „Тематични области и приоритетни подобласти на ИСИС“ от раздел „Финансова информация – кодове по измерения“, подобласт от тематичните области на ИСИС.</w:t>
      </w:r>
    </w:p>
    <w:p w:rsidR="0023142F" w:rsidRPr="00801D9D" w:rsidRDefault="0023142F" w:rsidP="00E8767B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72A56" w:rsidRPr="00801D9D" w:rsidRDefault="00456981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11" w:name="_Toc182905551"/>
      <w:bookmarkStart w:id="12" w:name="_Toc198212038"/>
      <w:r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6</w:t>
      </w:r>
      <w:r w:rsidR="00826775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 xml:space="preserve">. </w:t>
      </w:r>
      <w:r w:rsidR="00572A56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Бюджет</w:t>
      </w:r>
      <w:bookmarkEnd w:id="11"/>
      <w:bookmarkEnd w:id="12"/>
    </w:p>
    <w:p w:rsidR="009239AA" w:rsidRPr="00801D9D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При отваряне</w:t>
      </w:r>
      <w:r w:rsidR="006B3275" w:rsidRPr="00801D9D">
        <w:rPr>
          <w:rFonts w:ascii="Times New Roman" w:eastAsia="Calibri" w:hAnsi="Times New Roman" w:cs="Times New Roman"/>
          <w:sz w:val="24"/>
          <w:szCs w:val="24"/>
        </w:rPr>
        <w:t>то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990ED8" w:rsidRPr="00801D9D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B3275" w:rsidRPr="00801D9D">
        <w:rPr>
          <w:rFonts w:ascii="Times New Roman" w:eastAsia="Calibri" w:hAnsi="Times New Roman" w:cs="Times New Roman"/>
          <w:sz w:val="24"/>
          <w:szCs w:val="24"/>
        </w:rPr>
        <w:t>„Бюджет”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ще се визуализира следният прозорец:</w:t>
      </w:r>
    </w:p>
    <w:p w:rsidR="009239AA" w:rsidRPr="00801D9D" w:rsidRDefault="00AA59F9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671413A9" wp14:editId="08432971">
            <wp:extent cx="3894881" cy="2696349"/>
            <wp:effectExtent l="0" t="0" r="0" b="317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894881" cy="26963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34AA" w:rsidRPr="002234AA" w:rsidRDefault="00F3571B" w:rsidP="002234AA">
      <w:pPr>
        <w:spacing w:before="24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Бюджетните пера са разписани съгласно </w:t>
      </w:r>
      <w:r w:rsidR="002234AA" w:rsidRPr="00131A93">
        <w:rPr>
          <w:rFonts w:ascii="Times New Roman" w:eastAsia="Calibri" w:hAnsi="Times New Roman" w:cs="Times New Roman"/>
          <w:sz w:val="24"/>
          <w:szCs w:val="24"/>
        </w:rPr>
        <w:t>приложимия режим на държавна/минимална помощ</w:t>
      </w:r>
      <w:r w:rsidR="002234AA">
        <w:rPr>
          <w:rFonts w:ascii="Times New Roman" w:eastAsia="Calibri" w:hAnsi="Times New Roman" w:cs="Times New Roman"/>
          <w:sz w:val="24"/>
          <w:szCs w:val="24"/>
        </w:rPr>
        <w:t xml:space="preserve"> по</w:t>
      </w:r>
      <w:r w:rsidR="002234AA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>типовете допустими разходи по настоящата процедура, описани подробно в т. 14.2. „Допустими разходи“ от Условията за кандидатстване.</w:t>
      </w:r>
      <w:r w:rsidR="002234A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234AA" w:rsidRPr="00131A93">
        <w:rPr>
          <w:rFonts w:ascii="Times New Roman" w:eastAsia="Calibri" w:hAnsi="Times New Roman" w:cs="Times New Roman"/>
          <w:sz w:val="24"/>
          <w:szCs w:val="24"/>
        </w:rPr>
        <w:t>Пр</w:t>
      </w:r>
      <w:r w:rsidR="002234AA">
        <w:rPr>
          <w:rFonts w:ascii="Times New Roman" w:eastAsia="Calibri" w:hAnsi="Times New Roman" w:cs="Times New Roman"/>
          <w:sz w:val="24"/>
          <w:szCs w:val="24"/>
        </w:rPr>
        <w:t xml:space="preserve">едвид, че типовете разходи по раздел 1-5 се предоставят в </w:t>
      </w:r>
      <w:r w:rsidR="002234AA" w:rsidRPr="00131A93">
        <w:rPr>
          <w:rFonts w:ascii="Times New Roman" w:eastAsia="Calibri" w:hAnsi="Times New Roman" w:cs="Times New Roman"/>
          <w:b/>
          <w:sz w:val="24"/>
          <w:szCs w:val="24"/>
        </w:rPr>
        <w:t xml:space="preserve">режим на държавна помощ по чл. 27 от </w:t>
      </w:r>
      <w:r w:rsidR="002234AA">
        <w:rPr>
          <w:rFonts w:ascii="Times New Roman" w:eastAsia="Calibri" w:hAnsi="Times New Roman" w:cs="Times New Roman"/>
          <w:b/>
          <w:sz w:val="24"/>
          <w:szCs w:val="24"/>
        </w:rPr>
        <w:t>Регламент (ЕС) 651/2014</w:t>
      </w:r>
      <w:r w:rsidR="002234AA" w:rsidRPr="00131A93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2234AA">
        <w:rPr>
          <w:rFonts w:ascii="Times New Roman" w:eastAsia="Calibri" w:hAnsi="Times New Roman" w:cs="Times New Roman"/>
          <w:sz w:val="24"/>
          <w:szCs w:val="24"/>
        </w:rPr>
        <w:t>същите се</w:t>
      </w:r>
      <w:r w:rsidR="002234AA" w:rsidRPr="00131A93">
        <w:rPr>
          <w:rFonts w:ascii="Times New Roman" w:eastAsia="Calibri" w:hAnsi="Times New Roman" w:cs="Times New Roman"/>
          <w:sz w:val="24"/>
          <w:szCs w:val="24"/>
        </w:rPr>
        <w:t xml:space="preserve"> предоставят</w:t>
      </w:r>
      <w:r w:rsidR="002234AA">
        <w:rPr>
          <w:rFonts w:ascii="Times New Roman" w:eastAsia="Calibri" w:hAnsi="Times New Roman" w:cs="Times New Roman"/>
          <w:sz w:val="24"/>
          <w:szCs w:val="24"/>
        </w:rPr>
        <w:t xml:space="preserve"> като</w:t>
      </w:r>
      <w:r w:rsidR="002234AA" w:rsidRPr="00131A93">
        <w:rPr>
          <w:rFonts w:ascii="Times New Roman" w:eastAsia="Calibri" w:hAnsi="Times New Roman" w:cs="Times New Roman"/>
          <w:sz w:val="24"/>
          <w:szCs w:val="24"/>
        </w:rPr>
        <w:t xml:space="preserve"> инвестиционни и оперативни помощи</w:t>
      </w:r>
      <w:r w:rsidR="002234AA">
        <w:rPr>
          <w:rFonts w:ascii="Times New Roman" w:eastAsia="Calibri" w:hAnsi="Times New Roman" w:cs="Times New Roman"/>
          <w:sz w:val="24"/>
          <w:szCs w:val="24"/>
        </w:rPr>
        <w:t xml:space="preserve"> с </w:t>
      </w:r>
      <w:r w:rsidR="002234AA" w:rsidRPr="00131A93">
        <w:rPr>
          <w:rFonts w:ascii="Times New Roman" w:eastAsia="Calibri" w:hAnsi="Times New Roman" w:cs="Times New Roman"/>
          <w:sz w:val="24"/>
          <w:szCs w:val="24"/>
        </w:rPr>
        <w:t>интензитет на помощта</w:t>
      </w:r>
      <w:r w:rsidR="002234AA">
        <w:rPr>
          <w:rFonts w:ascii="Times New Roman" w:eastAsia="Calibri" w:hAnsi="Times New Roman" w:cs="Times New Roman"/>
          <w:sz w:val="24"/>
          <w:szCs w:val="24"/>
        </w:rPr>
        <w:t>,</w:t>
      </w:r>
      <w:r w:rsidR="002234AA" w:rsidRPr="00131A93">
        <w:rPr>
          <w:rFonts w:ascii="Times New Roman" w:eastAsia="Calibri" w:hAnsi="Times New Roman" w:cs="Times New Roman"/>
          <w:sz w:val="24"/>
          <w:szCs w:val="24"/>
        </w:rPr>
        <w:t xml:space="preserve"> съгласно т. 10. „Процент на съфинансиране“ от Условията за кандидатстване за всеки разход, както </w:t>
      </w:r>
      <w:r w:rsidR="002234AA">
        <w:rPr>
          <w:rFonts w:ascii="Times New Roman" w:eastAsia="Calibri" w:hAnsi="Times New Roman" w:cs="Times New Roman"/>
          <w:sz w:val="24"/>
          <w:szCs w:val="24"/>
        </w:rPr>
        <w:t xml:space="preserve">е посочено по-долу. Разходите по т. 6 се предоставят в </w:t>
      </w:r>
      <w:r w:rsidR="002234AA">
        <w:rPr>
          <w:rFonts w:ascii="Times New Roman" w:eastAsia="Calibri" w:hAnsi="Times New Roman" w:cs="Times New Roman"/>
          <w:b/>
          <w:sz w:val="24"/>
          <w:szCs w:val="24"/>
        </w:rPr>
        <w:t xml:space="preserve">режим на минимална помощ, съгласно Регламент (ЕС) 2023/2831 при които интензитетът на помощта, </w:t>
      </w:r>
      <w:r w:rsidR="002234AA" w:rsidRPr="00131A93">
        <w:rPr>
          <w:rFonts w:ascii="Times New Roman" w:eastAsia="Calibri" w:hAnsi="Times New Roman" w:cs="Times New Roman"/>
          <w:sz w:val="24"/>
          <w:szCs w:val="24"/>
        </w:rPr>
        <w:t xml:space="preserve">съгласно т. 10. „Процент на съфинансиране“ от Условията за кандидатстване </w:t>
      </w:r>
      <w:r w:rsidR="002234AA">
        <w:rPr>
          <w:rFonts w:ascii="Times New Roman" w:eastAsia="Calibri" w:hAnsi="Times New Roman" w:cs="Times New Roman"/>
          <w:b/>
          <w:sz w:val="24"/>
          <w:szCs w:val="24"/>
        </w:rPr>
        <w:t>е 100%.</w:t>
      </w:r>
    </w:p>
    <w:p w:rsidR="00F3571B" w:rsidRPr="00801D9D" w:rsidRDefault="00F3571B" w:rsidP="002234AA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3571B" w:rsidRPr="00801D9D" w:rsidRDefault="00F3571B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DF7E72" w:rsidRPr="00801D9D" w:rsidRDefault="00D74FF2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DF7E72" w:rsidRPr="00801D9D">
        <w:rPr>
          <w:rFonts w:ascii="Times New Roman" w:eastAsia="Calibri" w:hAnsi="Times New Roman" w:cs="Times New Roman"/>
          <w:b/>
          <w:sz w:val="24"/>
          <w:szCs w:val="24"/>
        </w:rPr>
        <w:t>.1. Добавяне на разходи</w:t>
      </w:r>
    </w:p>
    <w:p w:rsidR="00605334" w:rsidRPr="00801D9D" w:rsidRDefault="00371EFE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78266</wp:posOffset>
                </wp:positionH>
                <wp:positionV relativeFrom="paragraph">
                  <wp:posOffset>1495248</wp:posOffset>
                </wp:positionV>
                <wp:extent cx="2013995" cy="167833"/>
                <wp:effectExtent l="0" t="0" r="24765" b="2286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783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B58541" id="Rectangle 53" o:spid="_x0000_s1026" style="position:absolute;margin-left:6.15pt;margin-top:117.75pt;width:158.6pt;height:13.2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aX6lwIAAIcFAAAOAAAAZHJzL2Uyb0RvYy54bWysVEtv2zAMvg/YfxB0X52kTR9BnCJokWFA&#10;0RZth54VWYoNyKJGKXGyXz9KfjRoix2G5eCIIvmR/ERyfr2vDdsp9BXYnI9PRpwpK6Go7CbnP19W&#10;3y4580HYQhiwKucH5fn14uuXeeNmagIlmEIhIxDrZ43LeRmCm2WZl6WqhT8BpywpNWAtAom4yQoU&#10;DaHXJpuMRudZA1g4BKm8p9vbVskXCV9rJcOD1l4FZnJOuYX0xfRdx2+2mIvZBoUrK9mlIf4hi1pU&#10;loIOULciCLbF6gNUXUkEDzqcSKgz0LqSKtVA1YxH76p5LoVTqRYix7uBJv//YOX97hFZVeR8esqZ&#10;FTW90ROxJuzGKEZ3RFDj/Izsnt0jdpKnY6x2r7GO/1QH2ydSDwOpah+YpEuq6/TqasqZJN34/OLy&#10;NIFmb94OffiuoGbxkHOk8IlLsbvzgSKSaW8Sg1lYVcakhzM2XngwVRHvkoCb9Y1BthP04qvViH6x&#10;BsI4MiMpumaxsraWdAoHoyKGsU9KEykx+5RJakc1wAoplQ3jVlWKQrXRpsfBYgNHjxQ6AUZkTVkO&#10;2B1Ab9mC9Nhtzp19dFWpmwfn0d8Sa50HjxQZbBic68oCfgZgqKoucmvfk9RSE1laQ3GglkFoZ8k7&#10;uaro3e6ED48CaXhozGghhAf6aANNzqE7cVYC/v7sPtpTT5OWs4aGMef+11ag4sz8sNTtV+Ozszi9&#10;STibXkxIwGPN+lhjt/UN0OuPafU4mY7RPpj+qBHqV9obyxiVVMJKip1zGbAXbkK7JGjzSLVcJjOa&#10;WCfCnX12MoJHVmNfvuxfBbqueQO1/T30gytm73q4tY2eFpbbALpKDf7Ga8c3TXtqnG4zxXVyLCer&#10;t/25+AMAAP//AwBQSwMEFAAGAAgAAAAhAHNNuX/fAAAACgEAAA8AAABkcnMvZG93bnJldi54bWxM&#10;jzFPwzAQhXck/oN1SCyIOk3UqA1xKqhEBwYkCgubEx9J1Pgc2U4T/j3HBNu9u6d33yv3ix3EBX3o&#10;HSlYrxIQSI0zPbUKPt6f77cgQtRk9OAIFXxjgH11fVXqwriZ3vByiq3gEAqFVtDFOBZShqZDq8PK&#10;jUh8+3Le6sjSt9J4PXO4HWSaJLm0uif+0OkRDx0259NkFdTHT3/YPmXHON3lHH1uX/B1Vur2Znl8&#10;ABFxiX9m+MVndKiYqXYTmSAG1mnGTgVpttmAYEOW7nioeZOvdyCrUv6vUP0AAAD//wMAUEsBAi0A&#10;FAAGAAgAAAAhALaDOJL+AAAA4QEAABMAAAAAAAAAAAAAAAAAAAAAAFtDb250ZW50X1R5cGVzXS54&#10;bWxQSwECLQAUAAYACAAAACEAOP0h/9YAAACUAQAACwAAAAAAAAAAAAAAAAAvAQAAX3JlbHMvLnJl&#10;bHNQSwECLQAUAAYACAAAACEAmbml+pcCAACHBQAADgAAAAAAAAAAAAAAAAAuAgAAZHJzL2Uyb0Rv&#10;Yy54bWxQSwECLQAUAAYACAAAACEAc025f98AAAAKAQAADwAAAAAAAAAAAAAAAADxBAAAZHJzL2Rv&#10;d25yZXYueG1sUEsFBgAAAAAEAAQA8wAAAP0FAAAAAA==&#10;" filled="f" strokecolor="red" strokeweight="2pt"/>
            </w:pict>
          </mc:Fallback>
        </mc:AlternateContent>
      </w:r>
      <w:r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55116</wp:posOffset>
                </wp:positionH>
                <wp:positionV relativeFrom="paragraph">
                  <wp:posOffset>1043836</wp:posOffset>
                </wp:positionV>
                <wp:extent cx="3321935" cy="399326"/>
                <wp:effectExtent l="0" t="0" r="12065" b="2032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1935" cy="3993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39AA8D" id="Rectangle 52" o:spid="_x0000_s1026" style="position:absolute;margin-left:4.35pt;margin-top:82.2pt;width:261.55pt;height:31.4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d1YmAIAAIcFAAAOAAAAZHJzL2Uyb0RvYy54bWysVMFu2zAMvQ/YPwi6r06cpmuMOkXQIsOA&#10;oi3aDj0rshQbkEVNUuJkXz9Kst2gK3YYloMiiuQj+Uzy6vrQKrIX1jWgSzo9m1AiNIeq0duS/nhZ&#10;f7mkxHmmK6ZAi5IehaPXy8+frjpTiBxqUJWwBEG0KzpT0tp7U2SZ47VomTsDIzQqJdiWeRTtNqss&#10;6xC9VVk+mVxkHdjKWODCOXy9TUq6jPhSCu4fpHTCE1VSzM3H08ZzE85secWKrWWmbnifBvuHLFrW&#10;aAw6Qt0yz8jONn9AtQ234ED6Mw5tBlI2XMQasJrp5F01zzUzItaC5Dgz0uT+Hyy/3z9a0lQlneeU&#10;aNbiN3pC1pjeKkHwDQnqjCvQ7tk82l5yeA3VHqRtwz/WQQ6R1ONIqjh4wvFxNsuni9mcEo662WIx&#10;yy8CaPbmbazz3wS0JFxKajF85JLt75xPpoNJCKZh3SiF76xQOpwOVFOFtyjY7eZGWbJn+MXX6wn+&#10;+nAnZhg8uGahslRLvPmjEgn2SUgkBbPPYyaxHcUIyzgX2k+TqmaVSNHmp8FCAwePWKnSCBiQJWY5&#10;YvcAg2UCGbBT3b19cBWxm0fnyd8SS86jR4wM2o/ObaPBfgSgsKo+crIfSErUBJY2UB2xZSykWXKG&#10;rxv8bnfM+UdmcXhwzHAh+Ac8pIKupNDfKKnB/vroPdhjT6OWkg6HsaTu545ZQYn6rrHbF9Pz8zC9&#10;UTiff81RsKeazalG79obwK8/xdVjeLwGe6+Gq7TQvuLeWIWoqGKaY+yScm8H4canJYGbh4vVKprh&#10;xBrm7/Sz4QE8sBr68uXwyqzpm9dj29/DMLiseNfDyTZ4aljtPMgmNvgbrz3fOO2xcfrNFNbJqRyt&#10;3vbn8jcAAAD//wMAUEsDBBQABgAIAAAAIQBov5l43wAAAAkBAAAPAAAAZHJzL2Rvd25yZXYueG1s&#10;TI9BT4NAEIXvJv6HzZh4MXYpVEqQpdEm9uChidWLt4UdgZSdJexS8N87nvQ47718816xW2wvLjj6&#10;zpGC9SoCgVQ701Gj4OP95T4D4YMmo3tHqOAbPezK66tC58bN9IaXU2gEQ8jnWkEbwpBL6esWrfYr&#10;NyCx9+VGqwOfYyPNqGeG217GUZRKqzviD60ecN9ifT5NVkF1+Bz32XNyCNNdyuhz84rHWanbm+Xp&#10;EUTAJfyF4bc+V4eSO1VuIuNFryDbcpDldLMBwf5DsuYplYI43iYgy0L+X1D+AAAA//8DAFBLAQIt&#10;ABQABgAIAAAAIQC2gziS/gAAAOEBAAATAAAAAAAAAAAAAAAAAAAAAABbQ29udGVudF9UeXBlc10u&#10;eG1sUEsBAi0AFAAGAAgAAAAhADj9If/WAAAAlAEAAAsAAAAAAAAAAAAAAAAALwEAAF9yZWxzLy5y&#10;ZWxzUEsBAi0AFAAGAAgAAAAhAMTF3ViYAgAAhwUAAA4AAAAAAAAAAAAAAAAALgIAAGRycy9lMm9E&#10;b2MueG1sUEsBAi0AFAAGAAgAAAAhAGi/mXjfAAAACQEAAA8AAAAAAAAAAAAAAAAA8gQAAGRycy9k&#10;b3ducmV2LnhtbFBLBQYAAAAABAAEAPMAAAD+BQAAAAA=&#10;" filled="f" strokecolor="red" strokeweight="2pt"/>
            </w:pict>
          </mc:Fallback>
        </mc:AlternateContent>
      </w:r>
      <w:r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66691</wp:posOffset>
                </wp:positionH>
                <wp:positionV relativeFrom="paragraph">
                  <wp:posOffset>829704</wp:posOffset>
                </wp:positionV>
                <wp:extent cx="1695691" cy="185195"/>
                <wp:effectExtent l="0" t="0" r="19050" b="24765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691" cy="1851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A508DD" id="Rectangle 51" o:spid="_x0000_s1026" style="position:absolute;margin-left:5.25pt;margin-top:65.35pt;width:133.5pt;height:14.6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gPjlgIAAIcFAAAOAAAAZHJzL2Uyb0RvYy54bWysVMFu2zAMvQ/YPwi6L46DpGuMOkXQIsOA&#10;oi3aDj0rshQbkEVNUuJkXz9Kst2gK3YYloMiiuQj+Uzy6vrYKnIQ1jWgS5pPppQIzaFq9K6kP142&#10;Xy4pcZ7piinQoqQn4ej16vOnq84UYgY1qEpYgiDaFZ0pae29KbLM8Vq0zE3ACI1KCbZlHkW7yyrL&#10;OkRvVTabTi+yDmxlLHDhHL7eJiVdRXwpBfcPUjrhiSop5ubjaeO5DWe2umLFzjJTN7xPg/1DFi1r&#10;NAYdoW6ZZ2Rvmz+g2oZbcCD9hEObgZQNF7EGrCafvqvmuWZGxFqQHGdGmtz/g+X3h0dLmqqki5wS&#10;zVr8Rk/IGtM7JQi+IUGdcQXaPZtH20sOr6Hao7Rt+Mc6yDGSehpJFUdPOD7mF8vFxRLBOeryy0W+&#10;XATQ7M3bWOe/CWhJuJTUYvjIJTvcOZ9MB5MQTMOmUQrfWaF0OB2opgpvUbC77Y2y5MDwi282U/z1&#10;4c7MMHhwzUJlqZZ48yclEuyTkEgKZj+LmcR2FCMs41xonydVzSqRoi3Og4UGDh6xUqURMCBLzHLE&#10;7gEGywQyYKe6e/vgKmI3j87TvyWWnEePGBm0H53bRoP9CEBhVX3kZD+QlKgJLG2hOmHLWEiz5Azf&#10;NPjd7pjzj8zi8OCY4ULwD3hIBV1Job9RUoP99dF7sMeeRi0lHQ5jSd3PPbOCEvVdY7cv8/k8TG8U&#10;5ouvMxTsuWZ7rtH79gbw62PPYXbxGuy9Gq7SQvuKe2MdoqKKaY6xS8q9HYQbn5YEbh4u1utohhNr&#10;mL/Tz4YH8MBq6MuX4yuzpm9ej21/D8PgsuJdDyfb4Klhvfcgm9jgb7z2fOO0x8bpN1NYJ+dytHrb&#10;n6vfAAAA//8DAFBLAwQUAAYACAAAACEAH/eec98AAAAKAQAADwAAAGRycy9kb3ducmV2LnhtbEyP&#10;MU/DMBCFdyT+g3VILIjatGrThjgVVKIDQyUKSzcnviZR43MUO0349xwTTKf37undd9l2cq24Yh8a&#10;TxqeZgoEUultQ5WGr8+3xzWIEA1Z03pCDd8YYJvf3mQmtX6kD7weYyW4hEJqNNQxdqmUoazRmTDz&#10;HRLvzr53JrLsK2l7M3K5a+VcqZV0piG+UJsOdzWWl+PgNBT7U79bvy72cXhYcfWlesfDqPX93fTy&#10;DCLiFP/C8IvP6JAzU+EHskG0rNWSkzwXKgHBgXmSsFOws9xsQOaZ/P9C/gMAAP//AwBQSwECLQAU&#10;AAYACAAAACEAtoM4kv4AAADhAQAAEwAAAAAAAAAAAAAAAAAAAAAAW0NvbnRlbnRfVHlwZXNdLnht&#10;bFBLAQItABQABgAIAAAAIQA4/SH/1gAAAJQBAAALAAAAAAAAAAAAAAAAAC8BAABfcmVscy8ucmVs&#10;c1BLAQItABQABgAIAAAAIQAwpgPjlgIAAIcFAAAOAAAAAAAAAAAAAAAAAC4CAABkcnMvZTJvRG9j&#10;LnhtbFBLAQItABQABgAIAAAAIQAf955z3wAAAAoBAAAPAAAAAAAAAAAAAAAAAPAEAABkcnMvZG93&#10;bnJldi54bWxQSwUGAAAAAAQABADzAAAA/AUAAAAA&#10;" filled="f" strokecolor="red" strokeweight="2pt"/>
            </w:pict>
          </mc:Fallback>
        </mc:AlternateContent>
      </w:r>
      <w:r w:rsidR="00605334"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7DFCEF1" wp14:editId="5012CC91">
                <wp:simplePos x="0" y="0"/>
                <wp:positionH relativeFrom="leftMargin">
                  <wp:align>right</wp:align>
                </wp:positionH>
                <wp:positionV relativeFrom="paragraph">
                  <wp:posOffset>690808</wp:posOffset>
                </wp:positionV>
                <wp:extent cx="236364" cy="347240"/>
                <wp:effectExtent l="0" t="38100" r="30480" b="53340"/>
                <wp:wrapNone/>
                <wp:docPr id="26" name="Right Arrow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364" cy="347240"/>
                        </a:xfrm>
                        <a:prstGeom prst="rightArrow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411BF" w:rsidRPr="00605334" w:rsidRDefault="000411BF" w:rsidP="00605334">
                            <w:pPr>
                              <w:jc w:val="center"/>
                              <w:rPr>
                                <w:color w:val="000000"/>
                                <w:sz w:val="12"/>
                                <w:szCs w:val="12"/>
                              </w:rPr>
                            </w:pPr>
                            <w:r w:rsidRPr="00605334">
                              <w:rPr>
                                <w:color w:val="000000"/>
                                <w:sz w:val="12"/>
                                <w:szCs w:val="1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DFCEF1" id="Right Arrow 26" o:spid="_x0000_s1037" type="#_x0000_t13" style="position:absolute;left:0;text-align:left;margin-left:-32.6pt;margin-top:54.4pt;width:18.6pt;height:27.35pt;z-index:251688960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2BgeQIAAOMEAAAOAAAAZHJzL2Uyb0RvYy54bWysVE1v2zAMvQ/YfxB0X524WdoFdYqgRYYB&#10;RVesHXpWZNkWIIkapcTufv0o2Wm7bqdhOSik+CU+PvricrCGHRQGDa7i85MZZ8pJqLVrK/79Yfvh&#10;nLMQhauFAacq/qQCv1y/f3fR+5UqoQNTK2SUxIVV7yvexehXRRFkp6wIJ+CVI2MDaEUkFduiRtFT&#10;dmuKcjZbFj1g7RGkCoFur0cjX+f8TaNk/No0QUVmKk5vi/nEfO7SWawvxKpF4Tstp2eIf3iFFdpR&#10;0edU1yIKtkf9RyqrJUKAJp5IsAU0jZYq90DdzGdvurnvhFe5FwIn+GeYwv9LK28Pd8h0XfFyyZkT&#10;lmb0TbddZBtE6BndEkS9DyvyvPd3OGmBxNTv0KBN/9QJGzKsT8+wqiEySZfl6fJ0ueBMkul0cVYu&#10;MuzFS7DHED8rsCwJFcdUP5fPkIrDTYhUlgKOjqmig602Js/PONYT+cqzGY1YCqJRY0Qk0XpqLLiW&#10;M2Fa4qeMmFMGMLpO4SlRwHZ3ZZAdBHFku53RL/VM5X5zS7WvRehGv2wa2WN1JAobbSt+noKP0cal&#10;7CqTcOog4Tgil6Q47IYM/fkR4x3UTzQOhJGnwcutprI3IsQ7gURM6o+WLX6lozFATcMkcdYB/vzb&#10;ffInvpCVs56IToD82AtUnJkvjpj0ab6ggbCYlcXHs5IUfG3Zvba4vb0CwmlOa+1lFpN/NEexQbCP&#10;tJObVJVMwkmqPUI/KVdxXEDaaqk2m+xG2+BFvHH3XqbkCbkE+MPwKNBPvIhEqFs4LoVYvSHG6DtS&#10;Y7OP0OjMmoT0iCvNNCm0SXm609anVX2tZ6+Xb9P6FwAAAP//AwBQSwMEFAAGAAgAAAAhAGKUm8Tb&#10;AAAABwEAAA8AAABkcnMvZG93bnJldi54bWxMj8FOwzAQRO+V+AdrkbhU1CERpYQ4FVTliBAB7k68&#10;JBHxOrXdNP17lhMcd2Y0+6bYznYQE/rQO1Jws0pAIDXO9NQq+Hh/vt6ACFGT0YMjVHDGANvyYlHo&#10;3LgTveFUxVZwCYVcK+hiHHMpQ9Oh1WHlRiT2vpy3OvLpW2m8PnG5HWSaJGtpdU/8odMj7jpsvquj&#10;VXD4fGleq9r3h6dsP93PS3uWY6rU1eX8+AAi4hz/wvCLz+hQMlPtjmSCGBTwkMhqsuEBbGd3KYia&#10;hXV2C7Is5H/+8gcAAP//AwBQSwECLQAUAAYACAAAACEAtoM4kv4AAADhAQAAEwAAAAAAAAAAAAAA&#10;AAAAAAAAW0NvbnRlbnRfVHlwZXNdLnhtbFBLAQItABQABgAIAAAAIQA4/SH/1gAAAJQBAAALAAAA&#10;AAAAAAAAAAAAAC8BAABfcmVscy8ucmVsc1BLAQItABQABgAIAAAAIQBWL2BgeQIAAOMEAAAOAAAA&#10;AAAAAAAAAAAAAC4CAABkcnMvZTJvRG9jLnhtbFBLAQItABQABgAIAAAAIQBilJvE2wAAAAcBAAAP&#10;AAAAAAAAAAAAAAAAANMEAABkcnMvZG93bnJldi54bWxQSwUGAAAAAAQABADzAAAA2wUAAAAA&#10;" adj="10800" filled="f" strokecolor="red" strokeweight="1pt">
                <v:textbox>
                  <w:txbxContent>
                    <w:p w:rsidR="000411BF" w:rsidRPr="00605334" w:rsidRDefault="000411BF" w:rsidP="00605334">
                      <w:pPr>
                        <w:jc w:val="center"/>
                        <w:rPr>
                          <w:color w:val="000000"/>
                          <w:sz w:val="12"/>
                          <w:szCs w:val="12"/>
                        </w:rPr>
                      </w:pPr>
                      <w:r w:rsidRPr="00605334">
                        <w:rPr>
                          <w:color w:val="000000"/>
                          <w:sz w:val="12"/>
                          <w:szCs w:val="12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05334"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4F443AE" wp14:editId="49D5307E">
                <wp:simplePos x="0" y="0"/>
                <wp:positionH relativeFrom="column">
                  <wp:posOffset>-288290</wp:posOffset>
                </wp:positionH>
                <wp:positionV relativeFrom="paragraph">
                  <wp:posOffset>1390650</wp:posOffset>
                </wp:positionV>
                <wp:extent cx="288796" cy="370390"/>
                <wp:effectExtent l="0" t="19050" r="35560" b="29845"/>
                <wp:wrapNone/>
                <wp:docPr id="50" name="Right Arrow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796" cy="370390"/>
                        </a:xfrm>
                        <a:prstGeom prst="rightArrow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411BF" w:rsidRPr="00605334" w:rsidRDefault="000411BF" w:rsidP="00605334">
                            <w:pPr>
                              <w:jc w:val="center"/>
                              <w:rPr>
                                <w:color w:val="000000"/>
                                <w:sz w:val="12"/>
                                <w:szCs w:val="12"/>
                                <w:lang w:val="en-US"/>
                              </w:rPr>
                            </w:pPr>
                            <w:r w:rsidRPr="00605334">
                              <w:rPr>
                                <w:color w:val="000000"/>
                                <w:sz w:val="12"/>
                                <w:szCs w:val="12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F443AE" id="Right Arrow 50" o:spid="_x0000_s1038" type="#_x0000_t13" style="position:absolute;left:0;text-align:left;margin-left:-22.7pt;margin-top:109.5pt;width:22.75pt;height:29.1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iOleAIAAOMEAAAOAAAAZHJzL2Uyb0RvYy54bWysVNtu2zAMfR+wfxD0vtpJL7mgThG0yDCg&#10;aIO2Q58VWbIF6DZKid19/SjZabtuT8PyoJAiReocHfryqjeaHAQE5WxFJyclJcJyVyvbVPT70+bL&#10;nJIQma2ZdlZU9EUEerX6/Omy80sxda3TtQCCRWxYdr6ibYx+WRSBt8KwcOK8sBiUDgyL6EJT1MA6&#10;rG50MS3Li6JzUHtwXISAuzdDkK5yfSkFj/dSBhGJrijeLeYV8rpLa7G6ZMsGmG8VH6/B/uEWhimL&#10;TV9L3bDIyB7UH6WM4uCCk/GEO1M4KRUXGQOimZQf0Dy2zIuMBckJ/pWm8P/K8rvDFoiqK3qO9Fhm&#10;8I0eVNNGsgZwHcFdpKjzYYmZj34LoxfQTHh7CSb9IxLSZ1pfXmkVfSQcN6fz+WxxQQnH0OmsPF3k&#10;msXbYQ8hfhXOkGRUFFL/3D5Tyg63IWJbPHBMTB2t2yit8/tpSzoU33RWIgbOUEZSs4im8Qgs2IYS&#10;phvUJ4+QSwanVZ2Op0IBmt21BnJgqJHNpsRfwoztfktLvW9YaIe8HBrUY1RECWtlKjpPh4+ntU3V&#10;RRbhiCDxODCXrNjv+kz94sjxztUv+BzgBp0GzzcK296yELcMUJiID4ct3uMitUPQbrQoaR38/Nt+&#10;yke9YJSSDoWOhPzYMxCU6G8WlbSYnJ2lycjO2flsig68j+zeR+zeXDvkaYJj7Xk2U37UR1OCM884&#10;k+vUFUPMcuw9UD8613EYQJxqLtbrnIbT4Fm8tY+ep+KJuUT4U//MwI+6iCioO3ccCrb8IIwhd5DG&#10;eh+dVFk1iemBV3zT5OAk5dcdpz6N6ns/Z719m1a/AAAA//8DAFBLAwQUAAYACAAAACEA4lhQXd0A&#10;AAAIAQAADwAAAGRycy9kb3ducmV2LnhtbEyPwU7DMBBE70j8g7VIXFDrNC2UhjgVIDhWiAB3J16S&#10;iHid2m6a/j0LFziO9mn2Tb6dbC9G9KFzpGAxT0Ag1c501Ch4f3ue3YIIUZPRvSNUcMIA2+L8LNeZ&#10;cUd6xbGMjeASCplW0MY4ZFKGukWrw9wNSHz7dN7qyNE30nh95HLbyzRJbqTVHfGHVg/42GL9VR6s&#10;gv3Hrn4pK9/tH5ZP42a6sic5pEpdXkz3dyAiTvEPhh99VoeCnSp3IBNEr2C2ul4xqiBdbHjULyEq&#10;juv1EmSRy/8Dim8AAAD//wMAUEsBAi0AFAAGAAgAAAAhALaDOJL+AAAA4QEAABMAAAAAAAAAAAAA&#10;AAAAAAAAAFtDb250ZW50X1R5cGVzXS54bWxQSwECLQAUAAYACAAAACEAOP0h/9YAAACUAQAACwAA&#10;AAAAAAAAAAAAAAAvAQAAX3JlbHMvLnJlbHNQSwECLQAUAAYACAAAACEAYY4jpXgCAADjBAAADgAA&#10;AAAAAAAAAAAAAAAuAgAAZHJzL2Uyb0RvYy54bWxQSwECLQAUAAYACAAAACEA4lhQXd0AAAAIAQAA&#10;DwAAAAAAAAAAAAAAAADSBAAAZHJzL2Rvd25yZXYueG1sUEsFBgAAAAAEAAQA8wAAANwFAAAAAA==&#10;" adj="10800" filled="f" strokecolor="red" strokeweight="1pt">
                <v:textbox>
                  <w:txbxContent>
                    <w:p w:rsidR="000411BF" w:rsidRPr="00605334" w:rsidRDefault="000411BF" w:rsidP="00605334">
                      <w:pPr>
                        <w:jc w:val="center"/>
                        <w:rPr>
                          <w:color w:val="000000"/>
                          <w:sz w:val="12"/>
                          <w:szCs w:val="12"/>
                          <w:lang w:val="en-US"/>
                        </w:rPr>
                      </w:pPr>
                      <w:r w:rsidRPr="00605334">
                        <w:rPr>
                          <w:color w:val="000000"/>
                          <w:sz w:val="12"/>
                          <w:szCs w:val="12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605334"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2B23A27" wp14:editId="5A6D9E9E">
                <wp:simplePos x="0" y="0"/>
                <wp:positionH relativeFrom="column">
                  <wp:posOffset>-267793</wp:posOffset>
                </wp:positionH>
                <wp:positionV relativeFrom="paragraph">
                  <wp:posOffset>1058706</wp:posOffset>
                </wp:positionV>
                <wp:extent cx="265430" cy="376177"/>
                <wp:effectExtent l="0" t="38100" r="39370" b="62230"/>
                <wp:wrapNone/>
                <wp:docPr id="49" name="Right Arrow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430" cy="376177"/>
                        </a:xfrm>
                        <a:prstGeom prst="rightArrow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411BF" w:rsidRPr="003E4CCF" w:rsidRDefault="000411BF" w:rsidP="00605334">
                            <w:pPr>
                              <w:jc w:val="center"/>
                              <w:rPr>
                                <w:sz w:val="12"/>
                                <w:szCs w:val="12"/>
                                <w:lang w:val="en-US"/>
                              </w:rPr>
                            </w:pPr>
                            <w:r w:rsidRPr="00605334">
                              <w:rPr>
                                <w:color w:val="000000"/>
                                <w:sz w:val="12"/>
                                <w:szCs w:val="12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23A27" id="Right Arrow 49" o:spid="_x0000_s1039" type="#_x0000_t13" style="position:absolute;left:0;text-align:left;margin-left:-21.1pt;margin-top:83.35pt;width:20.9pt;height:29.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sQydQIAAOQEAAAOAAAAZHJzL2Uyb0RvYy54bWysVN1P2zAQf5+0/8Hy+0hbCoWIFFWgTpMQ&#10;IGDi+eo4iSV/7ew2ZX/9zk4KjO1pWh6c+z7fL7/LxeXeaLaTGJSzFZ8eTTiTVrha2bbi35/WX844&#10;CxFsDdpZWfEXGfjl8vOni96XcuY6p2uJjIrYUPa+4l2MviyKIDppIBw5Ly05G4cGIqnYFjVCT9WN&#10;LmaTyWnRO6w9OiFDIOv14OTLXL9ppIh3TRNkZLridLeYT8znJp3F8gLKFsF3SozXgH+4hQFlqelr&#10;qWuIwLao/ihllEAXXBOPhDOFaxolZJ6BpplOPkzz2IGXeRYCJ/hXmML/Kytud/fIVF3x+TlnFgx9&#10;owfVdpGtEF3PyEoQ9T6UFPno73HUAolp3n2DJr1pErbPsL68wir3kQkyzk5P5scEviDX8eJ0ulik&#10;msVbsscQv0pnWBIqjql/bp8hhd1NiEPCITB1tG6ttCY7lNqynsg3W0xSFyAaNRoiicbTYMG2nIFu&#10;iZ8iYi4ZnFZ1Sk/ZAdvNlUa2A+LIej2hZ7zfb2Gp9zWEbojLrhQGpVGRKKyVqfhZSj5ka5u8MpNw&#10;nCDhOCCXpLjf7DP005ySTBtXv9D3QDcQNXixVtT3BkK8ByRm0oC0bfGOjkY7mtqNEmedw59/s6d4&#10;Igx5OeuJ6YTIjy2g5Ex/s0Sl8+l8nlYjK/OTxYwUfO/ZvPfYrblyBNSU9tqLLKb4qA9ig84801Ku&#10;UldygRXUe8B+VK7isIG01kKuVjmM1sFDvLGPXqTiCbqE+NP+GdCPxIjEqFt32AooPzBjiE2Z1q22&#10;0TUq0+YNVyJdUmiVMv3GtU+7+l7PUW8/p+UvAAAA//8DAFBLAwQUAAYACAAAACEAG03DTd0AAAAJ&#10;AQAADwAAAGRycy9kb3ducmV2LnhtbEyPQU+EMBCF7yb+h2ZMvBi2WFd0kbJRo0djRL0XOgKRTlna&#10;Zdl/73jS4+R9ee+bYru4Qcw4hd6ThstVCgKp8banVsPH+3NyCyJEQ9YMnlDDEQNsy9OTwuTWH+gN&#10;5yq2gkso5EZDF+OYSxmaDp0JKz8icfblJ2cin1Mr7WQOXO4GqdI0k870xAudGfGxw+a72jsNu8+X&#10;5rWqp373cPU0b5YLd5Sj0vr8bLm/AxFxiX8w/OqzOpTsVPs92SAGDclaKUY5yLIbEEwkaxC1BqWu&#10;NyDLQv7/oPwBAAD//wMAUEsBAi0AFAAGAAgAAAAhALaDOJL+AAAA4QEAABMAAAAAAAAAAAAAAAAA&#10;AAAAAFtDb250ZW50X1R5cGVzXS54bWxQSwECLQAUAAYACAAAACEAOP0h/9YAAACUAQAACwAAAAAA&#10;AAAAAAAAAAAvAQAAX3JlbHMvLnJlbHNQSwECLQAUAAYACAAAACEApJ7EMnUCAADkBAAADgAAAAAA&#10;AAAAAAAAAAAuAgAAZHJzL2Uyb0RvYy54bWxQSwECLQAUAAYACAAAACEAG03DTd0AAAAJAQAADwAA&#10;AAAAAAAAAAAAAADPBAAAZHJzL2Rvd25yZXYueG1sUEsFBgAAAAAEAAQA8wAAANkFAAAAAA==&#10;" adj="10800" filled="f" strokecolor="red" strokeweight="1pt">
                <v:textbox>
                  <w:txbxContent>
                    <w:p w:rsidR="000411BF" w:rsidRPr="003E4CCF" w:rsidRDefault="000411BF" w:rsidP="00605334">
                      <w:pPr>
                        <w:jc w:val="center"/>
                        <w:rPr>
                          <w:sz w:val="12"/>
                          <w:szCs w:val="12"/>
                          <w:lang w:val="en-US"/>
                        </w:rPr>
                      </w:pPr>
                      <w:r w:rsidRPr="00605334">
                        <w:rPr>
                          <w:color w:val="000000"/>
                          <w:sz w:val="12"/>
                          <w:szCs w:val="12"/>
                          <w:lang w:val="en-US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605334" w:rsidRPr="00801D9D">
        <w:rPr>
          <w:noProof/>
          <w:lang w:val="en-US"/>
        </w:rPr>
        <w:drawing>
          <wp:inline distT="0" distB="0" distL="0" distR="0" wp14:anchorId="41F31A9D" wp14:editId="2650C35E">
            <wp:extent cx="5885180" cy="4462040"/>
            <wp:effectExtent l="0" t="0" r="127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24050" cy="44915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5334" w:rsidRPr="00801D9D" w:rsidRDefault="00605334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605334" w:rsidRPr="00801D9D" w:rsidRDefault="00605334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3571B" w:rsidRPr="00801D9D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В бюджета на процедурата разходите са на 3 нива, </w:t>
      </w:r>
      <w:r w:rsidR="00CC403A" w:rsidRPr="00801D9D">
        <w:rPr>
          <w:rFonts w:ascii="Times New Roman" w:eastAsia="Calibri" w:hAnsi="Times New Roman" w:cs="Times New Roman"/>
          <w:sz w:val="24"/>
          <w:szCs w:val="24"/>
        </w:rPr>
        <w:t>както следва</w:t>
      </w:r>
      <w:r w:rsidRPr="00801D9D">
        <w:rPr>
          <w:rFonts w:ascii="Times New Roman" w:eastAsia="Calibri" w:hAnsi="Times New Roman" w:cs="Times New Roman"/>
          <w:sz w:val="24"/>
          <w:szCs w:val="24"/>
        </w:rPr>
        <w:t>:</w:t>
      </w:r>
    </w:p>
    <w:p w:rsidR="00F3571B" w:rsidRPr="00801D9D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3571B" w:rsidRPr="00801D9D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lastRenderedPageBreak/>
        <w:t>•</w:t>
      </w:r>
      <w:r w:rsidRPr="00801D9D">
        <w:rPr>
          <w:rFonts w:ascii="Times New Roman" w:eastAsia="Calibri" w:hAnsi="Times New Roman" w:cs="Times New Roman"/>
          <w:sz w:val="24"/>
          <w:szCs w:val="24"/>
        </w:rPr>
        <w:tab/>
        <w:t>Стрелка № 1 за разходи от ниво 1 (I. РАЗХОДИ ЗА ДЪЛГОТРАЙНИ АКТИВИ</w:t>
      </w:r>
      <w:r w:rsidR="00EC3B1C" w:rsidRPr="00801D9D">
        <w:rPr>
          <w:rFonts w:ascii="Times New Roman" w:eastAsia="Calibri" w:hAnsi="Times New Roman" w:cs="Times New Roman"/>
          <w:sz w:val="24"/>
          <w:szCs w:val="24"/>
        </w:rPr>
        <w:t>, II. РАЗХОДИ ЗА ПЕРСОНАЛ, III. РАЗХОДИ ЗА УСЛУГИ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); </w:t>
      </w:r>
    </w:p>
    <w:p w:rsidR="00F3571B" w:rsidRPr="00801D9D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•</w:t>
      </w:r>
      <w:r w:rsidRPr="00801D9D">
        <w:rPr>
          <w:rFonts w:ascii="Times New Roman" w:eastAsia="Calibri" w:hAnsi="Times New Roman" w:cs="Times New Roman"/>
          <w:sz w:val="24"/>
          <w:szCs w:val="24"/>
        </w:rPr>
        <w:tab/>
        <w:t>Стрелка № 2 за разходи от ниво 2 (1</w:t>
      </w:r>
      <w:r w:rsidR="00C17F65" w:rsidRPr="00801D9D">
        <w:rPr>
          <w:rFonts w:ascii="Times New Roman" w:eastAsia="Calibri" w:hAnsi="Times New Roman" w:cs="Times New Roman"/>
          <w:sz w:val="24"/>
          <w:szCs w:val="24"/>
        </w:rPr>
        <w:t>. Разходи за материални активи за разработване и насърчаване на споделена инфраструктура, като създаване на съвместно използвани лаборатории, работни пространства и обучителни центрове, които подпомагат иновациите и колаборацията между членовете на клъстера</w:t>
      </w:r>
      <w:r w:rsidRPr="00801D9D">
        <w:rPr>
          <w:rFonts w:ascii="Times New Roman" w:eastAsia="Calibri" w:hAnsi="Times New Roman" w:cs="Times New Roman"/>
          <w:sz w:val="24"/>
          <w:szCs w:val="24"/>
        </w:rPr>
        <w:t>; 2.</w:t>
      </w:r>
      <w:r w:rsidR="00FB0498" w:rsidRPr="00801D9D">
        <w:t xml:space="preserve"> </w:t>
      </w:r>
      <w:r w:rsidR="00FB0498" w:rsidRPr="00801D9D">
        <w:rPr>
          <w:rFonts w:ascii="Times New Roman" w:eastAsia="Calibri" w:hAnsi="Times New Roman" w:cs="Times New Roman"/>
          <w:sz w:val="24"/>
          <w:szCs w:val="24"/>
        </w:rPr>
        <w:t>Разходи за нематериални активи за разработване и насърчаване на споделена инфраструктура, като създаване на съвместно използвани лаборатории, работни пространства и обучителни центрове, които подпомагат иновациите и колаборацията между членовете на клъстера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и останалите до т. </w:t>
      </w:r>
      <w:r w:rsidR="00FB0498" w:rsidRPr="00801D9D">
        <w:rPr>
          <w:rFonts w:ascii="Times New Roman" w:eastAsia="Calibri" w:hAnsi="Times New Roman" w:cs="Times New Roman"/>
          <w:sz w:val="24"/>
          <w:szCs w:val="24"/>
        </w:rPr>
        <w:t>6</w:t>
      </w:r>
      <w:r w:rsidRPr="00801D9D">
        <w:rPr>
          <w:rFonts w:ascii="Times New Roman" w:eastAsia="Calibri" w:hAnsi="Times New Roman" w:cs="Times New Roman"/>
          <w:sz w:val="24"/>
          <w:szCs w:val="24"/>
        </w:rPr>
        <w:t>, които са видни при отваряне на раздел  „Бюджет“)</w:t>
      </w:r>
    </w:p>
    <w:p w:rsidR="00F3571B" w:rsidRPr="00801D9D" w:rsidRDefault="00F3571B" w:rsidP="00F3571B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•</w:t>
      </w:r>
      <w:r w:rsidRPr="00801D9D">
        <w:rPr>
          <w:rFonts w:ascii="Times New Roman" w:eastAsia="Calibri" w:hAnsi="Times New Roman" w:cs="Times New Roman"/>
          <w:sz w:val="24"/>
          <w:szCs w:val="24"/>
        </w:rPr>
        <w:tab/>
        <w:t xml:space="preserve">Стрелка № 3 за разходи от ниво 3 (например: 1.1. Разходи за </w:t>
      </w:r>
      <w:r w:rsidR="00BB135B" w:rsidRPr="00801D9D">
        <w:rPr>
          <w:rFonts w:ascii="Times New Roman" w:eastAsia="Calibri" w:hAnsi="Times New Roman" w:cs="Times New Roman"/>
          <w:sz w:val="24"/>
          <w:szCs w:val="24"/>
        </w:rPr>
        <w:t>материални активи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;  </w:t>
      </w:r>
      <w:r w:rsidR="004E24B3">
        <w:rPr>
          <w:rFonts w:ascii="Times New Roman" w:eastAsia="Calibri" w:hAnsi="Times New Roman" w:cs="Times New Roman"/>
          <w:sz w:val="24"/>
          <w:szCs w:val="24"/>
        </w:rPr>
        <w:t>1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  <w:r w:rsidR="004E24B3">
        <w:rPr>
          <w:rFonts w:ascii="Times New Roman" w:eastAsia="Calibri" w:hAnsi="Times New Roman" w:cs="Times New Roman"/>
          <w:sz w:val="24"/>
          <w:szCs w:val="24"/>
        </w:rPr>
        <w:t>2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. Разходи за </w:t>
      </w:r>
      <w:r w:rsidR="00BB135B" w:rsidRPr="00801D9D">
        <w:rPr>
          <w:rFonts w:ascii="Times New Roman" w:eastAsia="Calibri" w:hAnsi="Times New Roman" w:cs="Times New Roman"/>
          <w:sz w:val="24"/>
          <w:szCs w:val="24"/>
        </w:rPr>
        <w:t xml:space="preserve">нематериални активи </w:t>
      </w:r>
      <w:r w:rsidRPr="00801D9D">
        <w:rPr>
          <w:rFonts w:ascii="Times New Roman" w:eastAsia="Calibri" w:hAnsi="Times New Roman" w:cs="Times New Roman"/>
          <w:sz w:val="24"/>
          <w:szCs w:val="24"/>
        </w:rPr>
        <w:t>и т.н.)</w:t>
      </w:r>
      <w:r w:rsidR="004E24B3" w:rsidRPr="004E24B3">
        <w:rPr>
          <w:rFonts w:ascii="Times New Roman" w:eastAsia="Calibri" w:hAnsi="Times New Roman" w:cs="Times New Roman"/>
          <w:b/>
          <w:sz w:val="24"/>
          <w:szCs w:val="24"/>
          <w:u w:val="single"/>
        </w:rPr>
        <w:t>, които се попълват от Кандидата</w:t>
      </w:r>
      <w:r w:rsidRPr="004E24B3">
        <w:rPr>
          <w:rFonts w:ascii="Times New Roman" w:eastAsia="Calibri" w:hAnsi="Times New Roman" w:cs="Times New Roman"/>
          <w:b/>
          <w:sz w:val="24"/>
          <w:szCs w:val="24"/>
          <w:u w:val="single"/>
        </w:rPr>
        <w:t>.</w:t>
      </w:r>
    </w:p>
    <w:p w:rsidR="00DF7E72" w:rsidRPr="00801D9D" w:rsidRDefault="00DF7E72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15A8F" w:rsidRPr="00801D9D" w:rsidRDefault="00315A8F" w:rsidP="003A316E">
      <w:pPr>
        <w:spacing w:before="120" w:after="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Добавяне</w:t>
      </w:r>
      <w:r w:rsidR="003B24F2" w:rsidRPr="00801D9D">
        <w:rPr>
          <w:rFonts w:ascii="Times New Roman" w:eastAsia="Calibri" w:hAnsi="Times New Roman" w:cs="Times New Roman"/>
          <w:sz w:val="24"/>
          <w:szCs w:val="24"/>
        </w:rPr>
        <w:t>то на разход на 3-то ниво се извършва</w:t>
      </w:r>
      <w:r w:rsidR="00166539"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01D9D">
        <w:rPr>
          <w:rFonts w:ascii="Times New Roman" w:eastAsia="Calibri" w:hAnsi="Times New Roman" w:cs="Times New Roman"/>
          <w:sz w:val="24"/>
          <w:szCs w:val="24"/>
        </w:rPr>
        <w:t>чр</w:t>
      </w:r>
      <w:r w:rsidR="003A316E" w:rsidRPr="00801D9D">
        <w:rPr>
          <w:rFonts w:ascii="Times New Roman" w:eastAsia="Calibri" w:hAnsi="Times New Roman" w:cs="Times New Roman"/>
          <w:sz w:val="24"/>
          <w:szCs w:val="24"/>
        </w:rPr>
        <w:t xml:space="preserve">ез </w:t>
      </w:r>
      <w:r w:rsidR="00166539" w:rsidRPr="00801D9D">
        <w:rPr>
          <w:rFonts w:ascii="Times New Roman" w:eastAsia="Calibri" w:hAnsi="Times New Roman" w:cs="Times New Roman"/>
          <w:sz w:val="24"/>
          <w:szCs w:val="24"/>
        </w:rPr>
        <w:t xml:space="preserve">бутона </w:t>
      </w:r>
      <w:r w:rsidR="003A316E" w:rsidRPr="00801D9D">
        <w:rPr>
          <w:rFonts w:ascii="Times New Roman" w:eastAsia="Calibri" w:hAnsi="Times New Roman" w:cs="Times New Roman"/>
          <w:sz w:val="24"/>
          <w:szCs w:val="24"/>
        </w:rPr>
        <w:t>„Добави</w:t>
      </w:r>
      <w:r w:rsidR="006D2CE4" w:rsidRPr="00801D9D">
        <w:rPr>
          <w:rFonts w:ascii="Times New Roman" w:eastAsia="Calibri" w:hAnsi="Times New Roman" w:cs="Times New Roman"/>
          <w:sz w:val="24"/>
          <w:szCs w:val="24"/>
        </w:rPr>
        <w:t>“:</w:t>
      </w:r>
    </w:p>
    <w:p w:rsidR="00B63B88" w:rsidRDefault="00B63B88" w:rsidP="002234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13" w:name="_Toc39139350"/>
    </w:p>
    <w:p w:rsidR="00095F6C" w:rsidRDefault="002234AA" w:rsidP="00095F6C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526EA">
        <w:rPr>
          <w:rFonts w:ascii="Times New Roman" w:eastAsia="Calibri" w:hAnsi="Times New Roman" w:cs="Times New Roman"/>
          <w:sz w:val="24"/>
          <w:szCs w:val="24"/>
        </w:rPr>
        <w:t xml:space="preserve">При попълване </w:t>
      </w:r>
      <w:r>
        <w:rPr>
          <w:rFonts w:ascii="Times New Roman" w:eastAsia="Calibri" w:hAnsi="Times New Roman" w:cs="Times New Roman"/>
          <w:sz w:val="24"/>
          <w:szCs w:val="24"/>
        </w:rPr>
        <w:t>типовете разходи от</w:t>
      </w:r>
      <w:r w:rsidRPr="00A526EA">
        <w:rPr>
          <w:rFonts w:ascii="Times New Roman" w:eastAsia="Calibri" w:hAnsi="Times New Roman" w:cs="Times New Roman"/>
          <w:sz w:val="24"/>
          <w:szCs w:val="24"/>
        </w:rPr>
        <w:t xml:space="preserve"> раздели от 1 до </w:t>
      </w:r>
      <w:r>
        <w:rPr>
          <w:rFonts w:ascii="Times New Roman" w:eastAsia="Calibri" w:hAnsi="Times New Roman" w:cs="Times New Roman"/>
          <w:sz w:val="24"/>
          <w:szCs w:val="24"/>
        </w:rPr>
        <w:t>6</w:t>
      </w:r>
      <w:r w:rsidRPr="00A526EA">
        <w:rPr>
          <w:rFonts w:ascii="Times New Roman" w:eastAsia="Calibri" w:hAnsi="Times New Roman" w:cs="Times New Roman"/>
          <w:sz w:val="24"/>
          <w:szCs w:val="24"/>
        </w:rPr>
        <w:t xml:space="preserve"> в раздел „Бюджет“, от Формуляра за кандидатстване, следва да </w:t>
      </w:r>
      <w:r w:rsidR="00063EAD">
        <w:rPr>
          <w:rFonts w:ascii="Times New Roman" w:eastAsia="Calibri" w:hAnsi="Times New Roman" w:cs="Times New Roman"/>
          <w:sz w:val="24"/>
          <w:szCs w:val="24"/>
        </w:rPr>
        <w:t xml:space="preserve">се разпределят от Кандидата </w:t>
      </w:r>
      <w:r w:rsidRPr="00A526EA">
        <w:rPr>
          <w:rFonts w:ascii="Times New Roman" w:eastAsia="Calibri" w:hAnsi="Times New Roman" w:cs="Times New Roman"/>
          <w:sz w:val="24"/>
          <w:szCs w:val="24"/>
        </w:rPr>
        <w:t xml:space="preserve">по допустими дейности, като </w:t>
      </w:r>
      <w:r w:rsidR="00063EAD">
        <w:rPr>
          <w:rFonts w:ascii="Times New Roman" w:eastAsia="Calibri" w:hAnsi="Times New Roman" w:cs="Times New Roman"/>
          <w:sz w:val="24"/>
          <w:szCs w:val="24"/>
        </w:rPr>
        <w:t xml:space="preserve">се </w:t>
      </w:r>
      <w:r w:rsidRPr="00A526EA">
        <w:rPr>
          <w:rFonts w:ascii="Times New Roman" w:eastAsia="Calibri" w:hAnsi="Times New Roman" w:cs="Times New Roman"/>
          <w:sz w:val="24"/>
          <w:szCs w:val="24"/>
        </w:rPr>
        <w:t xml:space="preserve">добави бюджетен ред от трето ниво (1.1, 1.2, </w:t>
      </w:r>
      <w:r w:rsidR="00063EAD">
        <w:rPr>
          <w:rFonts w:ascii="Times New Roman" w:eastAsia="Calibri" w:hAnsi="Times New Roman" w:cs="Times New Roman"/>
          <w:sz w:val="24"/>
          <w:szCs w:val="24"/>
        </w:rPr>
        <w:t>2.</w:t>
      </w:r>
      <w:r w:rsidRPr="00A526EA">
        <w:rPr>
          <w:rFonts w:ascii="Times New Roman" w:eastAsia="Calibri" w:hAnsi="Times New Roman" w:cs="Times New Roman"/>
          <w:sz w:val="24"/>
          <w:szCs w:val="24"/>
        </w:rPr>
        <w:t>1</w:t>
      </w:r>
      <w:r w:rsidR="00063EAD">
        <w:rPr>
          <w:rFonts w:ascii="Times New Roman" w:eastAsia="Calibri" w:hAnsi="Times New Roman" w:cs="Times New Roman"/>
          <w:sz w:val="24"/>
          <w:szCs w:val="24"/>
        </w:rPr>
        <w:t>, 2</w:t>
      </w:r>
      <w:r w:rsidRPr="00A526EA">
        <w:rPr>
          <w:rFonts w:ascii="Times New Roman" w:eastAsia="Calibri" w:hAnsi="Times New Roman" w:cs="Times New Roman"/>
          <w:sz w:val="24"/>
          <w:szCs w:val="24"/>
        </w:rPr>
        <w:t>.</w:t>
      </w:r>
      <w:r w:rsidR="00063EAD">
        <w:rPr>
          <w:rFonts w:ascii="Times New Roman" w:eastAsia="Calibri" w:hAnsi="Times New Roman" w:cs="Times New Roman"/>
          <w:sz w:val="24"/>
          <w:szCs w:val="24"/>
        </w:rPr>
        <w:t>2, 2.</w:t>
      </w:r>
      <w:r w:rsidRPr="00A526EA">
        <w:rPr>
          <w:rFonts w:ascii="Times New Roman" w:eastAsia="Calibri" w:hAnsi="Times New Roman" w:cs="Times New Roman"/>
          <w:sz w:val="24"/>
          <w:szCs w:val="24"/>
        </w:rPr>
        <w:t>3 и пр.) за всяка от допустимите дейности, за които е приложим този разход</w:t>
      </w:r>
      <w:r w:rsidR="00063EAD">
        <w:rPr>
          <w:rFonts w:ascii="Times New Roman" w:eastAsia="Calibri" w:hAnsi="Times New Roman" w:cs="Times New Roman"/>
          <w:sz w:val="24"/>
          <w:szCs w:val="24"/>
        </w:rPr>
        <w:t>, като се следват ограниченията посочени в раздел 14.2. „Допустими разходи“ от Условията за кандидатстване</w:t>
      </w:r>
      <w:r w:rsidRPr="00A526EA">
        <w:rPr>
          <w:rFonts w:ascii="Times New Roman" w:eastAsia="Calibri" w:hAnsi="Times New Roman" w:cs="Times New Roman"/>
          <w:sz w:val="24"/>
          <w:szCs w:val="24"/>
        </w:rPr>
        <w:t>.</w:t>
      </w:r>
      <w:r w:rsidR="00095F6C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095F6C" w:rsidRPr="00131A93" w:rsidRDefault="00095F6C" w:rsidP="00095F6C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31A93">
        <w:rPr>
          <w:rFonts w:ascii="Times New Roman" w:eastAsia="Calibri" w:hAnsi="Times New Roman" w:cs="Times New Roman"/>
          <w:sz w:val="24"/>
          <w:szCs w:val="24"/>
        </w:rPr>
        <w:t>Натиснете бутона „Добави“, който се намира под всеки бюджетен раздел, за да попълните съответния вид разход за всяка допустима дейност. Във появилото се поле, копирайте и поставете бюджетния раздел и добавете „по дейност …“, като на мястото на многоточието посочите номера на съответната дейност, към която се отнася разхода.</w:t>
      </w:r>
    </w:p>
    <w:p w:rsidR="002234AA" w:rsidRPr="00A526EA" w:rsidRDefault="002234AA" w:rsidP="002234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02CCF" w:rsidRPr="00801D9D" w:rsidRDefault="00702CCF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A4D43" w:rsidRPr="00801D9D" w:rsidRDefault="002A405C" w:rsidP="006A4D43">
      <w:pPr>
        <w:tabs>
          <w:tab w:val="left" w:pos="142"/>
        </w:tabs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bookmarkStart w:id="14" w:name="_Toc109397213"/>
      <w:r w:rsidRPr="00801D9D"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6A4D43" w:rsidRPr="00801D9D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="006A4D43" w:rsidRPr="00801D9D">
        <w:rPr>
          <w:rFonts w:ascii="Times New Roman" w:eastAsia="Calibri" w:hAnsi="Times New Roman" w:cs="Times New Roman"/>
          <w:b/>
          <w:sz w:val="24"/>
          <w:szCs w:val="24"/>
        </w:rPr>
        <w:t>. Попълване на поле „Детайли“ за въведения ред от трето ниво</w:t>
      </w:r>
    </w:p>
    <w:p w:rsidR="006A4D43" w:rsidRPr="00801D9D" w:rsidRDefault="006A4D43" w:rsidP="006A4D43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За </w:t>
      </w:r>
      <w:r w:rsidR="00D2229C" w:rsidRPr="00801D9D">
        <w:rPr>
          <w:rFonts w:ascii="Times New Roman" w:eastAsia="Calibri" w:hAnsi="Times New Roman" w:cs="Times New Roman"/>
          <w:sz w:val="24"/>
          <w:szCs w:val="24"/>
        </w:rPr>
        <w:t xml:space="preserve">да се добави </w:t>
      </w:r>
      <w:r w:rsidRPr="00801D9D">
        <w:rPr>
          <w:rFonts w:ascii="Times New Roman" w:eastAsia="Calibri" w:hAnsi="Times New Roman" w:cs="Times New Roman"/>
          <w:sz w:val="24"/>
          <w:szCs w:val="24"/>
        </w:rPr>
        <w:t>бюджетен ред</w:t>
      </w:r>
      <w:r w:rsidR="00D2229C" w:rsidRPr="00801D9D">
        <w:rPr>
          <w:rFonts w:ascii="Times New Roman" w:eastAsia="Calibri" w:hAnsi="Times New Roman" w:cs="Times New Roman"/>
          <w:sz w:val="24"/>
          <w:szCs w:val="24"/>
        </w:rPr>
        <w:t xml:space="preserve"> (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1.1.</w:t>
      </w:r>
      <w:r w:rsidR="00D2229C" w:rsidRPr="00801D9D">
        <w:rPr>
          <w:rFonts w:ascii="Times New Roman" w:eastAsia="Calibri" w:hAnsi="Times New Roman" w:cs="Times New Roman"/>
          <w:sz w:val="24"/>
          <w:szCs w:val="24"/>
        </w:rPr>
        <w:t>, 2.1 и т.н.)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, кандидатът следва да избере и въведе поле „Детайли“, както е показано на следния екран: </w:t>
      </w:r>
    </w:p>
    <w:p w:rsidR="00C959B7" w:rsidRPr="00801D9D" w:rsidRDefault="00C959B7" w:rsidP="006A4D43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A4D43" w:rsidRPr="00801D9D" w:rsidRDefault="00C959B7" w:rsidP="00C75E57">
      <w:pPr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r w:rsidRPr="00801D9D"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DBDCF37" wp14:editId="55C35981">
                <wp:simplePos x="0" y="0"/>
                <wp:positionH relativeFrom="column">
                  <wp:posOffset>1756595</wp:posOffset>
                </wp:positionH>
                <wp:positionV relativeFrom="paragraph">
                  <wp:posOffset>825588</wp:posOffset>
                </wp:positionV>
                <wp:extent cx="329878" cy="156259"/>
                <wp:effectExtent l="0" t="0" r="13335" b="1524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878" cy="15625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4F382A" id="Rectangle 56" o:spid="_x0000_s1026" style="position:absolute;margin-left:138.3pt;margin-top:65pt;width:25.95pt;height:12.3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5pnlwIAAIYFAAAOAAAAZHJzL2Uyb0RvYy54bWysVE1v2zAMvQ/YfxB0X51kTT+MOkXQIsOA&#10;oi3aDj0rshQLkEVNUuJkv36UZLtBV+wwLAdFFMlH8pnk1fW+1WQnnFdgKjo9mVAiDIdamU1Ff7ys&#10;vlxQ4gMzNdNgREUPwtPrxedPV50txQwa0LVwBEGMLztb0SYEWxaF541omT8BKwwqJbiWBRTdpqgd&#10;6xC91cVsMjkrOnC1dcCF9/h6m5V0kfClFDw8SOlFILqimFtIp0vnOp7F4oqVG8dso3ifBvuHLFqm&#10;DAYdoW5ZYGTr1B9QreIOPMhwwqEtQErFRaoBq5lO3lXz3DArUi1IjrcjTf7/wfL73aMjqq7o/IwS&#10;w1r8Rk/IGjMbLQi+IUGd9SXaPdtH10ser7HavXRt/Mc6yD6RehhJFftAOD5+nV1enGMXcFRN52ez&#10;+WXELN6crfPhm4CWxEtFHUZPVLLdnQ/ZdDCJsQyslNb4zkpt4ulBqzq+JcFt1jfakR3DD75aTfDX&#10;hzsyw+DRtYiF5VLSLRy0yLBPQiInmPwsZZK6UYywjHNhwjSrGlaLHG1+HCz2b/RIlWqDgBFZYpYj&#10;dg8wWGaQATvX3dtHV5GaeXSe/C2x7Dx6pMhgwujcKgPuIwCNVfWRs/1AUqYmsrSG+oAd4yCPkrd8&#10;pfC73TEfHpnD2cEpw30QHvCQGrqKQn+jpAH366P3aI8tjVpKOpzFivqfW+YEJfq7wWa/nJ6exuFN&#10;wun8fIaCO9asjzVm294Afv0pbh7L0zXaBz1cpYP2FdfGMkZFFTMcY1eUBzcINyHvCFw8XCyXyQwH&#10;1rJwZ54tj+CR1diXL/tX5mzfvAG7/h6GuWXlux7OttHTwHIbQKrU4G+89nzjsKfG6RdT3CbHcrJ6&#10;W5+L3wAAAP//AwBQSwMEFAAGAAgAAAAhALCL2TjgAAAACwEAAA8AAABkcnMvZG93bnJldi54bWxM&#10;j8FOwzAQRO9I/IO1SFwQdUioG4U4FVSiBw6VKFx6c+IliRrbke004e9ZTnDcmafZmXK7mIFd0Ife&#10;WQkPqwQY2sbp3rYSPj9e73NgISqr1eAsSvjGANvq+qpUhXazfcfLMbaMQmwolIQuxrHgPDQdGhVW&#10;bkRL3pfzRkU6fcu1VzOFm4GnSSK4Ub2lD50acddhcz5ORkK9P/ld/pLt43QnKPrcvuFhlvL2Znl+&#10;AhZxiX8w/Nan6lBRp9pNVgc2SEg3QhBKRpbQKCKyNF8Dq0lZPwrgVcn/b6h+AAAA//8DAFBLAQIt&#10;ABQABgAIAAAAIQC2gziS/gAAAOEBAAATAAAAAAAAAAAAAAAAAAAAAABbQ29udGVudF9UeXBlc10u&#10;eG1sUEsBAi0AFAAGAAgAAAAhADj9If/WAAAAlAEAAAsAAAAAAAAAAAAAAAAALwEAAF9yZWxzLy5y&#10;ZWxzUEsBAi0AFAAGAAgAAAAhAAgHmmeXAgAAhgUAAA4AAAAAAAAAAAAAAAAALgIAAGRycy9lMm9E&#10;b2MueG1sUEsBAi0AFAAGAAgAAAAhALCL2TjgAAAACwEAAA8AAAAAAAAAAAAAAAAA8QQAAGRycy9k&#10;b3ducmV2LnhtbFBLBQYAAAAABAAEAPMAAAD+BQAAAAA=&#10;" filled="f" strokecolor="red" strokeweight="2pt"/>
            </w:pict>
          </mc:Fallback>
        </mc:AlternateContent>
      </w:r>
      <w:r w:rsidRPr="00801D9D">
        <w:rPr>
          <w:noProof/>
          <w:lang w:val="en-US"/>
        </w:rPr>
        <w:drawing>
          <wp:inline distT="0" distB="0" distL="0" distR="0" wp14:anchorId="424D929D" wp14:editId="34FE6854">
            <wp:extent cx="5081270" cy="2563111"/>
            <wp:effectExtent l="0" t="0" r="5080" b="889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90771" cy="25679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2D05" w:rsidRPr="00801D9D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Системата визуализира нов прозорец на поле „Детайли“ за въведения разход от трето ниво:</w:t>
      </w:r>
    </w:p>
    <w:p w:rsidR="00082D05" w:rsidRPr="00801D9D" w:rsidRDefault="00E15ACB" w:rsidP="00082D05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F52972" wp14:editId="3E43C677">
                <wp:simplePos x="0" y="0"/>
                <wp:positionH relativeFrom="leftMargin">
                  <wp:posOffset>5544209</wp:posOffset>
                </wp:positionH>
                <wp:positionV relativeFrom="paragraph">
                  <wp:posOffset>2878455</wp:posOffset>
                </wp:positionV>
                <wp:extent cx="443865" cy="403860"/>
                <wp:effectExtent l="19050" t="57150" r="32385" b="53340"/>
                <wp:wrapNone/>
                <wp:docPr id="58" name="Right Arrow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rgbClr val="C0504D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0411BF" w:rsidRPr="00E278DC" w:rsidRDefault="000411BF" w:rsidP="00E15AC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F52972" id="Right Arrow 58" o:spid="_x0000_s1040" type="#_x0000_t13" style="position:absolute;left:0;text-align:left;margin-left:436.55pt;margin-top:226.65pt;width:34.95pt;height:31.8pt;z-index:251699200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Y4AkwIAACsFAAAOAAAAZHJzL2Uyb0RvYy54bWysVEtv2zAMvg/YfxB0X+1kTtsFdYogWYcB&#10;xVqsHXpmZNkWIEsapcTOfv0o2X2s22EYdpFJkebj40ddXA6dZgeJXllT8tlJzpk0wlbKNCX/dn/1&#10;7pwzH8BUoK2RJT9Kzy9Xb99c9G4p57a1upLIKIjxy96VvA3BLbPMi1Z24E+sk4aMtcUOAqnYZBVC&#10;T9E7nc3z/DTrLVYOrZDe0+12NPJVil/XUoSbuvYyMF1yqi2kE9O5i2e2uoBlg+BaJaYy4B+q6EAZ&#10;SvoUagsB2B7Vb6E6JdB6W4cTYbvM1rUSMvVA3czyV93cteBk6oXA8e4JJv//woovh1tkqir5giZl&#10;oKMZfVVNG9ga0faMbgmi3vkled65W5w0T2Lsd6ixi1/qhA0J1uMTrHIITNBlUbw/P11wJshU5CQn&#10;2LPnnx368EnajkWh5Bjzp/QJUjhc+0Bp6YdHx5jR2CuldZqfNqwv+fx8cRazANGo1hBI7Bw15k3D&#10;GeiG+CkCppDealXF32Mgj81uo5EdgDiyyRd5sY09U7pf3GLuLfh29EumkT1o96ZKdbQSqo+mYuHo&#10;CEZDhOexsE5WnGlJ+aOUPAMo/TeeVIQ2sUiZuDwBEccxDiBKYdgNaYKzWQwer3a2OtJY0Y58905c&#10;KSr/Gny4BSSC0yrQ0oYbOmptqUY7SZy1Fn/86T76E+/ISk3RwhCw3/eA1KL+bIiRH2ZFETcsKcXi&#10;bE4KvrTsXlrMvttYwntGz4MTSYz+QT+KNdrugXZ7HbOSCYyg3OMIJ2UTxkWm10HI9Tq50VY5CNfm&#10;zokYPEIXB3c/PAC6iV+BiPnFPi4XLF8RbPQdKbbeB1urxL5nXIkbUaGNTCyZXo+48i/15PX8xq1+&#10;AgAA//8DAFBLAwQUAAYACAAAACEA4JA4VeEAAAALAQAADwAAAGRycy9kb3ducmV2LnhtbEyPMU/D&#10;MBCFdyT+g3VIbNQJaUsb4lQICQakDi0sbE5yxKH2OYndNvz7HhOMp/v03veKzeSsOOEYOk8K0lkC&#10;Aqn2TUetgo/3l7sViBA1Ndp6QgU/GGBTXl8VOm/8mXZ42sdWcAiFXCswMfa5lKE26HSY+R6Jf19+&#10;dDryObayGfWZw52V90mylE53xA1G9/hssD7sj05BFV7TbfWNb9ZJOuw+zWDNMCh1ezM9PYKIOMU/&#10;GH71WR1Kdqr8kZogrILVQ5YyqmC+yDIQTKznGa+rFCzS5RpkWcj/G8oLAAAA//8DAFBLAQItABQA&#10;BgAIAAAAIQC2gziS/gAAAOEBAAATAAAAAAAAAAAAAAAAAAAAAABbQ29udGVudF9UeXBlc10ueG1s&#10;UEsBAi0AFAAGAAgAAAAhADj9If/WAAAAlAEAAAsAAAAAAAAAAAAAAAAALwEAAF9yZWxzLy5yZWxz&#10;UEsBAi0AFAAGAAgAAAAhAMUZjgCTAgAAKwUAAA4AAAAAAAAAAAAAAAAALgIAAGRycy9lMm9Eb2Mu&#10;eG1sUEsBAi0AFAAGAAgAAAAhAOCQOFXhAAAACwEAAA8AAAAAAAAAAAAAAAAA7QQAAGRycy9kb3du&#10;cmV2LnhtbFBLBQYAAAAABAAEAPMAAAD7BQAAAAA=&#10;" adj="11773" filled="f" strokecolor="#c0504d" strokeweight="2.25pt">
                <v:stroke joinstyle="round"/>
                <v:textbox>
                  <w:txbxContent>
                    <w:p w:rsidR="000411BF" w:rsidRPr="00E278DC" w:rsidRDefault="000411BF" w:rsidP="00E15ACB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921AB15" wp14:editId="2BAD1507">
                <wp:simplePos x="0" y="0"/>
                <wp:positionH relativeFrom="leftMargin">
                  <wp:posOffset>768430</wp:posOffset>
                </wp:positionH>
                <wp:positionV relativeFrom="paragraph">
                  <wp:posOffset>2613974</wp:posOffset>
                </wp:positionV>
                <wp:extent cx="443865" cy="403860"/>
                <wp:effectExtent l="19050" t="57150" r="32385" b="53340"/>
                <wp:wrapNone/>
                <wp:docPr id="46" name="Right Arrow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Pr="00E278DC" w:rsidRDefault="000411BF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21AB15" id="Right Arrow 46" o:spid="_x0000_s1041" type="#_x0000_t13" style="position:absolute;left:0;text-align:left;margin-left:60.5pt;margin-top:205.8pt;width:34.95pt;height:31.8pt;z-index:251686912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Bw61QIAADAGAAAOAAAAZHJzL2Uyb0RvYy54bWysVNtOGzEQfa/Uf7D8XjZJwy1igyIoVSUE&#10;CKh4drx21pLtcW3n1q/vjHcTKG2lUvVld2zP9cyZOTvfOMtWKiYDvubDgwFnyktojF/U/Ovj1YcT&#10;zlIWvhEWvKr5ViV+Pn3/7mwdJmoELdhGRYZOfJqsQ83bnMOkqpJslRPpAILy+KghOpHxGBdVE8Ua&#10;vTtbjQaDo2oNsQkRpEoJby+7Rz4t/rVWMt9qnVRmtuaYWy7fWL5z+lbTMzFZRBFaI/s0xD9k4YTx&#10;GHTv6lJkwZbR/OLKGRkhgc4HElwFWhupSg1YzXDwqpqHVgRVakFwUtjDlP6fW3mzuovMNDUfH3Hm&#10;hcMe3ZtFm9ksRlgzvEWI1iFNUPMh3MX+lFCkejc6OvpjJWxTYN3uYVWbzCRejscfT44OOZP4NB6g&#10;XGCvno1DTPmzAsdIqHmk+CV8gVSsrlPGsGiwU6SIHq6MtaV/1rN1zUcnh8cURSCNtBUZRRewsOQX&#10;nAm7QH7KHIvLBNY0ZE6OCtfUhY1sJZAlQkrl84jKxog/aVL4S5HaTrE8dQSKsPRNSaVVovnkG5a3&#10;AZH0yHlOuTnVcGYVpkBS0czC2L/RxCSsx1yoBx3qRcpbqyh76++VxgYW8Lty4mJO1XQsxzFE3u+4&#10;XpyhASlqrP+Ntr0JWasyXG+03xuV+ODz3t4ZD31vaPT/1A7d2ezg6EAgPPJmvik0HpbO0dUcmi1y&#10;O0I39CnIK4MNvBYp34mIU4644ObKt/jRFrBL0EuctRC//+6e9HH48BXbilsD2fVtKSI22X7xOJan&#10;w/GY1kw5jA+PR3iIL1/mL1/80l0AUm6IOzLIIpJ+tjtRR3BPuOBmFBWfhJcYu+Nxf7jIXZ9xRUo1&#10;mxU1XC1B5Gv/ECQ5J7CJuo+bJxFDP2QZp/MGdhtGTF5NWadLlh5mywzalBF8xrVvAa6lMif9CqW9&#10;9/JctJ4X/fQHAAAA//8DAFBLAwQUAAYACAAAACEAAC4cMN8AAAALAQAADwAAAGRycy9kb3ducmV2&#10;LnhtbEyPzWrDMBCE74W+g9hCLyWRbfLTuJZDKPieOqHQm2xtLRNpZSwldt++yqk9zuww+02xn61h&#10;Nxx970hAukyAIbVO9dQJOJ+qxSswHyQpaRyhgB/0sC8fHwqZKzfRB97q0LFYQj6XAnQIQ865bzVa&#10;6ZduQIq3bzdaGaIcO65GOcVya3iWJBtuZU/xg5YDvmtsL/XVCjB1/bW2n8fqcG5W3JjLpF+qoxDP&#10;T/PhDVjAOfyF4Y4f0aGMTI27kvLMRJ2lcUsQsErTDbB7YpfsgDXR2a4z4GXB/28ofwEAAP//AwBQ&#10;SwECLQAUAAYACAAAACEAtoM4kv4AAADhAQAAEwAAAAAAAAAAAAAAAAAAAAAAW0NvbnRlbnRfVHlw&#10;ZXNdLnhtbFBLAQItABQABgAIAAAAIQA4/SH/1gAAAJQBAAALAAAAAAAAAAAAAAAAAC8BAABfcmVs&#10;cy8ucmVsc1BLAQItABQABgAIAAAAIQDyVBw61QIAADAGAAAOAAAAAAAAAAAAAAAAAC4CAABkcnMv&#10;ZTJvRG9jLnhtbFBLAQItABQABgAIAAAAIQAALhww3wAAAAsBAAAPAAAAAAAAAAAAAAAAAC8FAABk&#10;cnMvZG93bnJldi54bWxQSwUGAAAAAAQABADzAAAAOwYAAAAA&#10;" adj="11773" filled="f" strokecolor="#c0504d [3205]" strokeweight="2.25pt">
                <v:stroke joinstyle="round"/>
                <v:textbox>
                  <w:txbxContent>
                    <w:p w:rsidR="000411BF" w:rsidRPr="00E278DC" w:rsidRDefault="000411BF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A0C8390" wp14:editId="3D1FF2DF">
                <wp:simplePos x="0" y="0"/>
                <wp:positionH relativeFrom="leftMargin">
                  <wp:posOffset>3339899</wp:posOffset>
                </wp:positionH>
                <wp:positionV relativeFrom="paragraph">
                  <wp:posOffset>667104</wp:posOffset>
                </wp:positionV>
                <wp:extent cx="443865" cy="403860"/>
                <wp:effectExtent l="19050" t="57150" r="32385" b="53340"/>
                <wp:wrapNone/>
                <wp:docPr id="39" name="Right Arrow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Pr="00E278DC" w:rsidRDefault="000411BF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C8390" id="Right Arrow 39" o:spid="_x0000_s1042" type="#_x0000_t13" style="position:absolute;left:0;text-align:left;margin-left:263pt;margin-top:52.55pt;width:34.95pt;height:31.8pt;z-index:251680768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xON3gIAAFgGAAAOAAAAZHJzL2Uyb0RvYy54bWysVUtPGzEQvlfqf7B8L5uE8IrYoAhKVQkB&#10;AirOE6+9a8lru7bz6q/vjHeTAOVQql42Y3ue3zczOb9Yt4YtZYja2ZIPDwacSStcpW1d8h9P119O&#10;OYsJbAXGWVnyjYz8Yvr50/nKT+TINc5UMjB0YuNk5UvepOQnRRFFI1uIB85Li4/KhRYSHkNdVAFW&#10;6L01xWgwOC5WLlQ+OCFjxNur7pFPs3+lpEh3SkWZmCk55pbyN+TvnL7F9BwmdQDfaNGnAf+QRQva&#10;YtCdqytIwBZB/+Gq1SK46FQ6EK4tnFJayFwDVjMcvKnmsQEvcy0ITvQ7mOL/cytul/eB6arkh2ec&#10;WWiRowddN4nNQnArhrcI0crHCWo++vvQnyKKVO9ahZZ+sRK2zrBudrDKdWICL8fjw9PjI84EPo0H&#10;KGfYi72xDzF9k65lJJQ8UPwcPkMKy5uYMCwabBUpYnRGV9famHygfpGXJrAlINPzekhpo8UrLWPZ&#10;quSj06MTygaw3ZSBhGLrEYBoa87A1NjHIoUc+pV17sl9DBBC2jR6Lw6leQWx6ZLJTkgNJsEtbJWl&#10;RkL11VYsbTwibnE2OOXWyoozIzEFkrJmAm3+RhOLNRZrJq46drKUNkZSaGMfpEKiM0kdZKGeE2Ld&#10;NOC44nxsZyI7QwNSVIjxB217E7KWeQg/aL8zyvGdTTv7VlvXc/Oa8td0qM5mC0cHAuGR1vN1bvfh&#10;IcFLV3NXbXAGguuWQ/TiWiOBNxDTPQTcBogLbrh0hx9lHLLkeomzxoVf792TPg4pviKtuF2wu34u&#10;ICDJ5rvF8T0bjse0jvJhfHQywkN4+TJ/+WIX7aXDth7iLvUii6SfzFZUwbXPuAhnFBWfwAqM3fVx&#10;f7hMHc+4SoWczbIariAP6cY+ekHOCWxq3af1MwTfD2PCKb51200EkzfT2OmSpXWzRXJK51Hd49pT&#10;gOsrz2O/amk/vjxnrf0fwvQ3AAAA//8DAFBLAwQUAAYACAAAACEAGn2CUOAAAAALAQAADwAAAGRy&#10;cy9kb3ducmV2LnhtbEyPwU7DMBBE70j8g7VI3KjTSg5tGqeqoJUQgkMKH+DG2yRqvI5ip03/nuUE&#10;x50Zzb7JN5PrxAWH0HrSMJ8lIJAqb1uqNXx/7Z+WIEI0ZE3nCTXcMMCmuL/LTWb9lUq8HGItuIRC&#10;ZjQ0MfaZlKFq0Jkw8z0Seyc/OBP5HGppB3PlctfJRZKk0pmW+ENjenxpsDofRqfBn8pb+/G2H3dl&#10;RTvcxvdP9Zpq/fgwbdcgIk7xLwy/+IwOBTMd/Ug2iE6DWqS8JbKRqDkITqiVWoE4spIun0EWufy/&#10;ofgBAAD//wMAUEsBAi0AFAAGAAgAAAAhALaDOJL+AAAA4QEAABMAAAAAAAAAAAAAAAAAAAAAAFtD&#10;b250ZW50X1R5cGVzXS54bWxQSwECLQAUAAYACAAAACEAOP0h/9YAAACUAQAACwAAAAAAAAAAAAAA&#10;AAAvAQAAX3JlbHMvLnJlbHNQSwECLQAUAAYACAAAACEAJW8Tjd4CAABYBgAADgAAAAAAAAAAAAAA&#10;AAAuAgAAZHJzL2Uyb0RvYy54bWxQSwECLQAUAAYACAAAACEAGn2CUOAAAAALAQAADwAAAAAAAAAA&#10;AAAAAAA4BQAAZHJzL2Rvd25yZXYueG1sUEsFBgAAAAAEAAQA8wAAAEUGAAAAAA==&#10;" adj="11773" fillcolor="white [3212]" strokecolor="#c0504d [3205]" strokeweight="2.25pt">
                <v:stroke joinstyle="round"/>
                <v:textbox>
                  <w:txbxContent>
                    <w:p w:rsidR="000411BF" w:rsidRPr="00E278DC" w:rsidRDefault="000411BF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DB51A66" wp14:editId="77C2762C">
                <wp:simplePos x="0" y="0"/>
                <wp:positionH relativeFrom="leftMargin">
                  <wp:posOffset>806956</wp:posOffset>
                </wp:positionH>
                <wp:positionV relativeFrom="paragraph">
                  <wp:posOffset>602132</wp:posOffset>
                </wp:positionV>
                <wp:extent cx="443865" cy="403860"/>
                <wp:effectExtent l="19050" t="57150" r="32385" b="53340"/>
                <wp:wrapNone/>
                <wp:docPr id="34" name="Right Arrow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Pr="00E278DC" w:rsidRDefault="000411BF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1</w:t>
                            </w:r>
                          </w:p>
                          <w:p w:rsidR="000411BF" w:rsidRDefault="000411B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51A66" id="Right Arrow 34" o:spid="_x0000_s1043" type="#_x0000_t13" style="position:absolute;left:0;text-align:left;margin-left:63.55pt;margin-top:47.4pt;width:34.95pt;height:31.8pt;z-index:251678720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Iuj1QIAADAGAAAOAAAAZHJzL2Uyb0RvYy54bWysVNtOGzEQfa/Uf7D8XjYJ4dKIDYqgVJUQ&#10;IKDi2fHaWUu2x7WdW7++M95NoLSVStWX3bE91zNn5ux84yxbqZgM+JoPDwacKS+hMX5R86+PVx9O&#10;OUtZ+EZY8KrmW5X4+fT9u7N1mKgRtGAbFRk68WmyDjVvcw6TqkqyVU6kAwjK46OG6ETGY1xUTRRr&#10;9O5sNRoMjqs1xCZEkColvL3sHvm0+NdayXyrdVKZ2Zpjbrl8Y/nO6VtNz8RkEUVojezTEP+QhRPG&#10;Y9C9q0uRBVtG84srZ2SEBDofSHAVaG2kKjVgNcPBq2oeWhFUqQXBSWEPU/p/buXN6i4y09T8cMyZ&#10;Fw57dG8WbWazGGHN8BYhWoc0Qc2HcBf7U0KR6t3o6OiPlbBNgXW7h1VtMpN4OR4fnh4fcSbxaTxA&#10;ucBePRuHmPJnBY6RUPNI8Uv4AqlYXaeMYdFgp0gRPVwZa0v/rGfrmo9Oj04oikAaaSsyii5gYckv&#10;OBN2gfyUORaXCaxpyJwcFa6pCxvZSiBLhJTK5xGVjRF/0qTwlyK1nWJ56ggUYembkkqrRPPJNyxv&#10;AyLpkfOccnOq4cwqTIGkopmFsX+jiUlYj7lQDzrUi5S3VlH21t8rjQ0s4HflxMWcqulYjmOIvN9x&#10;vThDA1LUWP8bbXsTslZluN5ovzcq8cHnvb0zHvre0Oj/qR26s9nB0YFAeOTNfFNoPNwTdg7NFrkd&#10;oRv6FOSVwQZei5TvRMQpR1xwc+Vb/GgL2CXoJc5aiN9/d0/6OHz4im3FrYHs+rYUEZtsv3gcy4/D&#10;8ZjWTDmMj05GeIgvX+YvX/zSXQBSbog7Msgikn62O1FHcE+44GYUFZ+Elxi743F/uMhdn3FFSjWb&#10;FTVcLUHka/8QJDknsIm6j5snEUM/ZBmn8wZ2G0ZMXk1Zp0uWHmbLDNqUESSoO1z7FuBaKnPSr1Da&#10;ey/PRet50U9/AAAA//8DAFBLAwQUAAYACAAAACEABWeVnt0AAAAKAQAADwAAAGRycy9kb3ducmV2&#10;LnhtbEyPTUvDQBCG74L/YRnBi9hNS2rbmE0pQu41FsHbJjsmobuzIbtt4r93etLbvMzD+5HvZ2fF&#10;FcfQe1KwXCQgkBpvemoVnD7K5y2IEDUZbT2hgh8MsC/u73KdGT/RO16r2Ao2oZBpBV2MQyZlaDp0&#10;Oiz8gMS/bz86HVmOrTSjntjcWblKkhfpdE+c0OkB3zpsztXFKbBV9bV2n8fycKpTae156p7Ko1KP&#10;D/PhFUTEOf7BcKvP1aHgTrW/kAnCsl5tlowq2KU84QbsNjyu5mO9TUEWufw/ofgFAAD//wMAUEsB&#10;Ai0AFAAGAAgAAAAhALaDOJL+AAAA4QEAABMAAAAAAAAAAAAAAAAAAAAAAFtDb250ZW50X1R5cGVz&#10;XS54bWxQSwECLQAUAAYACAAAACEAOP0h/9YAAACUAQAACwAAAAAAAAAAAAAAAAAvAQAAX3JlbHMv&#10;LnJlbHNQSwECLQAUAAYACAAAACEAQHSLo9UCAAAwBgAADgAAAAAAAAAAAAAAAAAuAgAAZHJzL2Uy&#10;b0RvYy54bWxQSwECLQAUAAYACAAAACEABWeVnt0AAAAKAQAADwAAAAAAAAAAAAAAAAAvBQAAZHJz&#10;L2Rvd25yZXYueG1sUEsFBgAAAAAEAAQA8wAAADkGAAAAAA==&#10;" adj="11773" filled="f" strokecolor="#c0504d [3205]" strokeweight="2.25pt">
                <v:stroke joinstyle="round"/>
                <v:textbox>
                  <w:txbxContent>
                    <w:p w:rsidR="000411BF" w:rsidRPr="00E278DC" w:rsidRDefault="000411BF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1</w:t>
                      </w:r>
                    </w:p>
                    <w:p w:rsidR="000411BF" w:rsidRDefault="000411BF"/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3C5BE2" wp14:editId="789DEE80">
                <wp:simplePos x="0" y="0"/>
                <wp:positionH relativeFrom="leftMargin">
                  <wp:posOffset>798010</wp:posOffset>
                </wp:positionH>
                <wp:positionV relativeFrom="paragraph">
                  <wp:posOffset>904015</wp:posOffset>
                </wp:positionV>
                <wp:extent cx="443865" cy="410901"/>
                <wp:effectExtent l="19050" t="57150" r="32385" b="65405"/>
                <wp:wrapNone/>
                <wp:docPr id="44" name="Right Arrow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10901"/>
                        </a:xfrm>
                        <a:prstGeom prst="rightArrow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Pr="00E278DC" w:rsidRDefault="000411BF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3C5BE2" id="Right Arrow 44" o:spid="_x0000_s1044" type="#_x0000_t13" style="position:absolute;left:0;text-align:left;margin-left:62.85pt;margin-top:71.2pt;width:34.95pt;height:32.35pt;z-index:251682816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+3c1QIAADAGAAAOAAAAZHJzL2Uyb0RvYy54bWysVNtu2zAMfR+wfxD0vjrJnF6MOkXQrsOA&#10;oi3aDn1mZCk2oNskpUn29SNlJ+26DViHvdiUeBMPD3l6tjGaPckQO2drPj4YcSatcE1nlzX/+nD5&#10;4ZizmMA2oJ2VNd/KyM9m79+drn0lJ651upGBYRAbq7WveZuSr4oiilYaiAfOS4tK5YKBhMewLJoA&#10;a4xudDEZjQ6LtQuND07IGPH2olfyWY6vlBTpRqkoE9M1x7el/A35u6BvMTuFahnAt50YngH/8AoD&#10;ncWk+1AXkICtQvdLKNOJ4KJT6UA4UzilOiFzDVjNePSqmvsWvMy1IDjR72GK/y+suH66Daxral6W&#10;nFkw2KO7btkmNg/BrRneIkRrHyu0vPe3YThFFKnejQqG/lgJ22RYt3tY5SYxgZdl+fH4cMqZQFU5&#10;Hp2MxhSzeHb2IabP0hlGQs0D5c/pM6TwdBVT77AzpIzWXXZa4z1U2rJ1zSfH0yPKAkgjpSGhaDwW&#10;Fu2SM9BL5KdIIYeMTncNuZN35po814E9AbIEhJA2TYYn/mRJ6S8gtr1hVpEZVMGtbJOlVkLzyTYs&#10;bT0iaZHznN5mZMOZlvgEkrJlgk7/jSXipC3CRT3oUc9S2mrZ134nFTYwg9+XE5YLqqZnOY4h8n7H&#10;9RwMHchQYf1v9B1cyFvm4Xqj/94p53c27f1NZ93QGxr9P7VD9T47OHoQCI+0WWwyjcdTgpeuFq7Z&#10;IreD64c+enHZYQOvIKZbCDjliAturnSDH6UddskNEmetC99/d0/2OHyoxbbi1kB2fVtBwCbrLxbH&#10;8mRclrRm8qGcHk3wEF5qFi81dmXOHVJujDvSiyySfdI7UQVnHnHBzSkrqsAKzN3zeDicp77PuCKF&#10;nM+zGa4WD+nK3ntBwQlsou7D5hGCH4Ys4XReu92GgerVlPW25GndfJWc6vIIPuM6tADXUh7lYYXS&#10;3nt5zlbPi372AwAA//8DAFBLAwQUAAYACAAAACEAGEKdON8AAAALAQAADwAAAGRycy9kb3ducmV2&#10;LnhtbEyPTU+EMBCG7yb+h2ZMvLntkv1EysaYePBidDXxWugIKJ0CLSz665096W3ezJN3nskOs2vF&#10;hENoPGlYLhQIpNLbhioNb68PNzsQIRqypvWEGr4xwCG/vMhMav2JXnA6xkpwCYXUaKhj7FIpQ1mj&#10;M2HhOyTeffjBmchxqKQdzInLXSsTpTbSmYb4Qm06vK+x/DqOTkM/P7ZPxc879epzVz73zRin/aj1&#10;9dV8dwsi4hz/YDjrszrk7FT4kWwQLedkvWWUh1WyAnEm9usNiEJDorZLkHkm//+Q/wIAAP//AwBQ&#10;SwECLQAUAAYACAAAACEAtoM4kv4AAADhAQAAEwAAAAAAAAAAAAAAAAAAAAAAW0NvbnRlbnRfVHlw&#10;ZXNdLnhtbFBLAQItABQABgAIAAAAIQA4/SH/1gAAAJQBAAALAAAAAAAAAAAAAAAAAC8BAABfcmVs&#10;cy8ucmVsc1BLAQItABQABgAIAAAAIQBbs+3c1QIAADAGAAAOAAAAAAAAAAAAAAAAAC4CAABkcnMv&#10;ZTJvRG9jLnhtbFBLAQItABQABgAIAAAAIQAYQp043wAAAAsBAAAPAAAAAAAAAAAAAAAAAC8FAABk&#10;cnMvZG93bnJldi54bWxQSwUGAAAAAAQABADzAAAAOwYAAAAA&#10;" adj="11602" filled="f" strokecolor="#c0504d [3205]" strokeweight="2.25pt">
                <v:stroke joinstyle="round"/>
                <v:textbox>
                  <w:txbxContent>
                    <w:p w:rsidR="000411BF" w:rsidRPr="00E278DC" w:rsidRDefault="000411BF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DD39903" wp14:editId="19A1F351">
                <wp:simplePos x="0" y="0"/>
                <wp:positionH relativeFrom="leftMargin">
                  <wp:posOffset>790085</wp:posOffset>
                </wp:positionH>
                <wp:positionV relativeFrom="paragraph">
                  <wp:posOffset>1197273</wp:posOffset>
                </wp:positionV>
                <wp:extent cx="443865" cy="403860"/>
                <wp:effectExtent l="19050" t="57150" r="32385" b="53340"/>
                <wp:wrapNone/>
                <wp:docPr id="45" name="Right Arrow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" cy="403860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:rsidR="000411BF" w:rsidRPr="00E278DC" w:rsidRDefault="000411BF" w:rsidP="00082D0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2"/>
                              </w:rPr>
                            </w:pPr>
                            <w:r>
                              <w:rPr>
                                <w:b/>
                                <w:sz w:val="1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D39903" id="Right Arrow 45" o:spid="_x0000_s1045" type="#_x0000_t13" style="position:absolute;left:0;text-align:left;margin-left:62.2pt;margin-top:94.25pt;width:34.95pt;height:31.8pt;z-index:251684864;visibility:visible;mso-wrap-style:square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l1a3AIAAFgGAAAOAAAAZHJzL2Uyb0RvYy54bWysVctOGzEU3VfqP1jel0nS8GjEBEVQqkoI&#10;EFCxdjz2zEh+1XZe/foeeyYJoSxK1c3k2r7Pc+69Ob9Ya0WWwofWmpIOjwaUCMNt1Zq6pD+erj+d&#10;URIiMxVT1oiSbkSgF9OPH85XbiJGtrGqEp7AiQmTlStpE6ObFEXgjdAsHFknDB6l9ZpFHH1dVJ6t&#10;4F2rYjQYnBQr6yvnLRch4Paqe6TT7F9KweOdlEFEokqK3GL++vydp28xPWeT2jPXtLxPg/1DFpq1&#10;BkF3rq5YZGTh2z9c6ZZ7G6yMR9zqwkrZcpFrQDXDwatqHhvmRK4F4AS3gyn8P7f8dnnvSVuVdHxM&#10;iWEaHD20dRPJzHu7IrgFRCsXJtB8dPe+PwWIqd619Dr9ohKyzrBudrCKdSQcl+Px57MTeOd4Gg8g&#10;Z9iLvbHzIX4TVpMklNSn+Dl8hpQtb0JEWBhsFVPEYFVbXbdK5UPqF3GpPFkyMD2vhyltWBxoKUNW&#10;JR2dHZ+mbBjaTSoWIWoHAIKpKWGqRh/z6HPoA+vck/sYjHNh4uitOCnNKxaaLpnsJKmxibcLU2Wp&#10;Eaz6aioSNw6IG8wGTblpUVGiBFJIUtaMrFV/o4lilUHNiauOnSzFjRIptDIPQoLoTFIHma/nCbFu&#10;GjCumI/tTGRnMEiKEhi/07Y3SdYiD+E77XdGOb41cWevW2N7bg4pP6RDdjZbODoQEh5xPV/ndh+e&#10;JHjT1dxWG8yAt91yCI5ftyDwhoV4zzy2AXDBhot3+EhlwZLtJUoa63+9dZ/0MaR4Ba3YLuiunwvm&#10;QbL6bjC+X4bjcVpH+TA+Ph3h4F++zF++mIW+tGjrIXap41lM+lFtRemtfsYinKWoeGKGI3bXx/3h&#10;MnY8Y5VyMZtlNawgx+KNeXQ8OU9gp9Z9Wj8z7/phjJjiW7vdRGzyaho73WRp7GwRrWzzqO5x7SnA&#10;+srz2K/atB9fnrPW/g9h+hsAAP//AwBQSwMEFAAGAAgAAAAhAGWi9j7gAAAACwEAAA8AAABkcnMv&#10;ZG93bnJldi54bWxMj8FOg0AQhu8mvsNmTLzZpQgNIkvTaJsYoweqD7Blp0BkZwm7tPTtnZ70Nn/m&#10;yz/fFOvZ9uKEo+8cKVguIhBItTMdNQq+v3YPGQgfNBndO0IFF/SwLm9vCp0bd6YKT/vQCC4hn2sF&#10;bQhDLqWvW7TaL9yAxLujG60OHMdGmlGfudz2Mo6ilbS6I77Q6gFfWqx/9pNV4I7Vpft4203bqqYt&#10;bsL7Z/q6Uur+bt48gwg4hz8YrvqsDiU7HdxExouec5wkjPKQZSmIK/GUPII4KIjTeAmyLOT/H8pf&#10;AAAA//8DAFBLAQItABQABgAIAAAAIQC2gziS/gAAAOEBAAATAAAAAAAAAAAAAAAAAAAAAABbQ29u&#10;dGVudF9UeXBlc10ueG1sUEsBAi0AFAAGAAgAAAAhADj9If/WAAAAlAEAAAsAAAAAAAAAAAAAAAAA&#10;LwEAAF9yZWxzLy5yZWxzUEsBAi0AFAAGAAgAAAAhAH2+XVrcAgAAWAYAAA4AAAAAAAAAAAAAAAAA&#10;LgIAAGRycy9lMm9Eb2MueG1sUEsBAi0AFAAGAAgAAAAhAGWi9j7gAAAACwEAAA8AAAAAAAAAAAAA&#10;AAAANgUAAGRycy9kb3ducmV2LnhtbFBLBQYAAAAABAAEAPMAAABDBgAAAAA=&#10;" adj="11773" fillcolor="white [3212]" strokecolor="#c0504d [3205]" strokeweight="2.25pt">
                <v:stroke joinstyle="round"/>
                <v:textbox>
                  <w:txbxContent>
                    <w:p w:rsidR="000411BF" w:rsidRPr="00E278DC" w:rsidRDefault="000411BF" w:rsidP="00082D05">
                      <w:pPr>
                        <w:spacing w:after="0" w:line="240" w:lineRule="auto"/>
                        <w:jc w:val="center"/>
                        <w:rPr>
                          <w:b/>
                          <w:sz w:val="12"/>
                        </w:rPr>
                      </w:pPr>
                      <w:r>
                        <w:rPr>
                          <w:b/>
                          <w:sz w:val="12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959B7" w:rsidRPr="00801D9D">
        <w:rPr>
          <w:rFonts w:ascii="Times New Roman" w:eastAsia="Calibri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75001B20" wp14:editId="201D9D61">
            <wp:extent cx="5316220" cy="3281423"/>
            <wp:effectExtent l="0" t="0" r="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134" cy="32844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82D05" w:rsidRPr="00801D9D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След като сте въвели необходимия разход на ниво 3, следва чрез натискането на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бутон „Детайли“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да се попълнят данни за: </w:t>
      </w:r>
    </w:p>
    <w:p w:rsidR="00082D05" w:rsidRPr="00801D9D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1.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Организация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от падащия списък се визуализира и избира </w:t>
      </w:r>
      <w:r w:rsidR="000411BF">
        <w:rPr>
          <w:rFonts w:ascii="Times New Roman" w:eastAsia="Calibri" w:hAnsi="Times New Roman" w:cs="Times New Roman"/>
          <w:sz w:val="24"/>
          <w:szCs w:val="24"/>
        </w:rPr>
        <w:t xml:space="preserve">(или е автоматично избрано) </w:t>
      </w:r>
      <w:r w:rsidRPr="00801D9D">
        <w:rPr>
          <w:rFonts w:ascii="Times New Roman" w:eastAsia="Calibri" w:hAnsi="Times New Roman" w:cs="Times New Roman"/>
          <w:sz w:val="24"/>
          <w:szCs w:val="24"/>
        </w:rPr>
        <w:t>наименованието на кандидата;</w:t>
      </w:r>
    </w:p>
    <w:p w:rsidR="00C22427" w:rsidRPr="00801D9D" w:rsidRDefault="00082D05" w:rsidP="00C2242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2.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Местонахождение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(Място на изпълнение на проекта) от падащия списък </w:t>
      </w:r>
      <w:r w:rsidR="00C22427" w:rsidRPr="00801D9D">
        <w:rPr>
          <w:rFonts w:ascii="Times New Roman" w:eastAsia="Calibri" w:hAnsi="Times New Roman" w:cs="Times New Roman"/>
          <w:sz w:val="24"/>
          <w:szCs w:val="24"/>
        </w:rPr>
        <w:t xml:space="preserve">се избира </w:t>
      </w:r>
      <w:r w:rsidR="000411BF">
        <w:rPr>
          <w:rFonts w:ascii="Times New Roman" w:eastAsia="Calibri" w:hAnsi="Times New Roman" w:cs="Times New Roman"/>
          <w:sz w:val="24"/>
          <w:szCs w:val="24"/>
        </w:rPr>
        <w:t xml:space="preserve">(или автоматично е избрано) </w:t>
      </w:r>
      <w:r w:rsidR="00C22427" w:rsidRPr="00801D9D">
        <w:rPr>
          <w:rFonts w:ascii="Times New Roman" w:eastAsia="Calibri" w:hAnsi="Times New Roman" w:cs="Times New Roman"/>
          <w:sz w:val="24"/>
          <w:szCs w:val="24"/>
        </w:rPr>
        <w:t xml:space="preserve">място на изпълнение на проекта, в зависимост от </w:t>
      </w:r>
      <w:r w:rsidR="00C22427" w:rsidRPr="00801D9D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информацията посочена в раздел „Основни данни“. В случай, че в раздел „Основни данни“ е посочено повече от едно място за изпълнение на проекта, от падащото меню следва да се избере едно от </w:t>
      </w:r>
      <w:r w:rsidR="00E05759" w:rsidRPr="00801D9D">
        <w:rPr>
          <w:rFonts w:ascii="Times New Roman" w:eastAsia="Calibri" w:hAnsi="Times New Roman" w:cs="Times New Roman"/>
          <w:sz w:val="24"/>
          <w:szCs w:val="24"/>
        </w:rPr>
        <w:t>местата</w:t>
      </w:r>
      <w:r w:rsidR="00C22427" w:rsidRPr="00801D9D">
        <w:rPr>
          <w:rFonts w:ascii="Times New Roman" w:eastAsia="Calibri" w:hAnsi="Times New Roman" w:cs="Times New Roman"/>
          <w:sz w:val="24"/>
          <w:szCs w:val="24"/>
        </w:rPr>
        <w:t xml:space="preserve"> за изпълнение на проекта. </w:t>
      </w:r>
      <w:r w:rsidR="00E05759" w:rsidRPr="00801D9D">
        <w:rPr>
          <w:rFonts w:ascii="Times New Roman" w:eastAsia="Calibri" w:hAnsi="Times New Roman" w:cs="Times New Roman"/>
          <w:sz w:val="24"/>
          <w:szCs w:val="24"/>
        </w:rPr>
        <w:t>Следва да се има предвид, че ако са посочени повече от едно място на изпълнение на проекта, същите следва да са в една от категориите региони: в преход ИЛИ в по-слабо развити региони.</w:t>
      </w:r>
    </w:p>
    <w:p w:rsidR="00082D05" w:rsidRPr="00801D9D" w:rsidRDefault="00082D05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3.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Дейност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696ACD" w:rsidRPr="00801D9D">
        <w:rPr>
          <w:rFonts w:ascii="Times New Roman" w:eastAsia="Calibri" w:hAnsi="Times New Roman" w:cs="Times New Roman"/>
          <w:sz w:val="24"/>
          <w:szCs w:val="24"/>
        </w:rPr>
        <w:t>предвид че в раздел „План за изпълнение/дейности по проекта,</w:t>
      </w:r>
      <w:r w:rsidR="000411BF">
        <w:rPr>
          <w:rFonts w:ascii="Times New Roman" w:eastAsia="Calibri" w:hAnsi="Times New Roman" w:cs="Times New Roman"/>
          <w:sz w:val="24"/>
          <w:szCs w:val="24"/>
        </w:rPr>
        <w:t xml:space="preserve"> в зависимост от въведените дейности,</w:t>
      </w:r>
      <w:r w:rsidR="00696ACD" w:rsidRPr="00801D9D">
        <w:rPr>
          <w:rFonts w:ascii="Times New Roman" w:eastAsia="Calibri" w:hAnsi="Times New Roman" w:cs="Times New Roman"/>
          <w:sz w:val="24"/>
          <w:szCs w:val="24"/>
        </w:rPr>
        <w:t xml:space="preserve"> кандидатът </w:t>
      </w:r>
      <w:r w:rsidR="000411BF">
        <w:rPr>
          <w:rFonts w:ascii="Times New Roman" w:eastAsia="Calibri" w:hAnsi="Times New Roman" w:cs="Times New Roman"/>
          <w:sz w:val="24"/>
          <w:szCs w:val="24"/>
        </w:rPr>
        <w:t>избира</w:t>
      </w:r>
      <w:r w:rsidR="00696ACD" w:rsidRPr="00801D9D">
        <w:rPr>
          <w:rFonts w:ascii="Times New Roman" w:eastAsia="Calibri" w:hAnsi="Times New Roman" w:cs="Times New Roman"/>
          <w:sz w:val="24"/>
          <w:szCs w:val="24"/>
        </w:rPr>
        <w:t xml:space="preserve"> само една дейност</w:t>
      </w:r>
      <w:r w:rsidR="000411BF">
        <w:rPr>
          <w:rFonts w:ascii="Times New Roman" w:eastAsia="Calibri" w:hAnsi="Times New Roman" w:cs="Times New Roman"/>
          <w:sz w:val="24"/>
          <w:szCs w:val="24"/>
        </w:rPr>
        <w:t xml:space="preserve"> за която е приложим съответния разход</w:t>
      </w:r>
      <w:r w:rsidR="00696ACD"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A334D2" w:rsidRDefault="00A334D2" w:rsidP="00A334D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4. 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Индикатори 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- в рамките на това поле следва да бъде посочено конкретният разход от ниво 3 към кой от двата индикатора по процедурата се отнася (виж т. 4 от тези Указания), </w:t>
      </w:r>
      <w:r w:rsidRPr="000411BF">
        <w:rPr>
          <w:rFonts w:ascii="Times New Roman" w:eastAsia="Calibri" w:hAnsi="Times New Roman" w:cs="Times New Roman"/>
          <w:sz w:val="24"/>
          <w:szCs w:val="24"/>
        </w:rPr>
        <w:t xml:space="preserve">като </w:t>
      </w:r>
      <w:r w:rsidR="002C542D" w:rsidRPr="002C542D">
        <w:rPr>
          <w:rFonts w:ascii="Times New Roman" w:eastAsia="Calibri" w:hAnsi="Times New Roman" w:cs="Times New Roman"/>
          <w:b/>
          <w:sz w:val="24"/>
          <w:szCs w:val="24"/>
        </w:rPr>
        <w:t>разходите от раздели 1-5 следва де се отнесат към</w:t>
      </w:r>
      <w:r w:rsidR="000411BF" w:rsidRPr="002C542D">
        <w:rPr>
          <w:rFonts w:ascii="Times New Roman" w:eastAsia="Calibri" w:hAnsi="Times New Roman" w:cs="Times New Roman"/>
          <w:b/>
          <w:sz w:val="24"/>
          <w:szCs w:val="24"/>
        </w:rPr>
        <w:t xml:space="preserve"> задължителния индикатор RCO10 </w:t>
      </w:r>
      <w:r w:rsidR="002C542D">
        <w:rPr>
          <w:rFonts w:ascii="Times New Roman" w:eastAsia="Calibri" w:hAnsi="Times New Roman" w:cs="Times New Roman"/>
          <w:b/>
          <w:sz w:val="24"/>
          <w:szCs w:val="24"/>
        </w:rPr>
        <w:t>„</w:t>
      </w:r>
      <w:r w:rsidR="000411BF" w:rsidRPr="002C542D">
        <w:rPr>
          <w:rFonts w:ascii="Times New Roman" w:eastAsia="Calibri" w:hAnsi="Times New Roman" w:cs="Times New Roman"/>
          <w:b/>
          <w:sz w:val="24"/>
          <w:szCs w:val="24"/>
        </w:rPr>
        <w:t>Предприятия, които си сътрудничат с научноизследователски институции – брой</w:t>
      </w:r>
      <w:r w:rsidR="002C542D">
        <w:rPr>
          <w:rFonts w:ascii="Times New Roman" w:eastAsia="Calibri" w:hAnsi="Times New Roman" w:cs="Times New Roman"/>
          <w:b/>
          <w:sz w:val="24"/>
          <w:szCs w:val="24"/>
        </w:rPr>
        <w:t>“</w:t>
      </w:r>
      <w:r w:rsidR="000411BF" w:rsidRPr="002C542D">
        <w:rPr>
          <w:rFonts w:ascii="Times New Roman" w:eastAsia="Calibri" w:hAnsi="Times New Roman" w:cs="Times New Roman"/>
          <w:b/>
          <w:sz w:val="24"/>
          <w:szCs w:val="24"/>
        </w:rPr>
        <w:t xml:space="preserve">, </w:t>
      </w:r>
      <w:r w:rsidR="002C542D" w:rsidRPr="002C542D">
        <w:rPr>
          <w:rFonts w:ascii="Times New Roman" w:eastAsia="Calibri" w:hAnsi="Times New Roman" w:cs="Times New Roman"/>
          <w:b/>
          <w:sz w:val="24"/>
          <w:szCs w:val="24"/>
        </w:rPr>
        <w:t xml:space="preserve">а разходите от раздел 6 следва да се отнесат към индикатор RCR06 </w:t>
      </w:r>
      <w:r w:rsidR="002C542D">
        <w:rPr>
          <w:rFonts w:ascii="Times New Roman" w:eastAsia="Calibri" w:hAnsi="Times New Roman" w:cs="Times New Roman"/>
          <w:b/>
          <w:sz w:val="24"/>
          <w:szCs w:val="24"/>
        </w:rPr>
        <w:t>„</w:t>
      </w:r>
      <w:r w:rsidR="002C542D" w:rsidRPr="002C542D">
        <w:rPr>
          <w:rFonts w:ascii="Times New Roman" w:eastAsia="Calibri" w:hAnsi="Times New Roman" w:cs="Times New Roman"/>
          <w:b/>
          <w:sz w:val="24"/>
          <w:szCs w:val="24"/>
        </w:rPr>
        <w:t>Подадени заявки за патент – брой</w:t>
      </w:r>
      <w:r w:rsidR="002C542D">
        <w:rPr>
          <w:rFonts w:ascii="Times New Roman" w:eastAsia="Calibri" w:hAnsi="Times New Roman" w:cs="Times New Roman"/>
          <w:b/>
          <w:sz w:val="24"/>
          <w:szCs w:val="24"/>
        </w:rPr>
        <w:t>“</w:t>
      </w:r>
      <w:r w:rsidRPr="002C542D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0411BF" w:rsidRPr="00801D9D" w:rsidRDefault="000411BF" w:rsidP="00A334D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411BF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>
        <w:rPr>
          <w:rFonts w:ascii="Times New Roman" w:eastAsia="Calibri" w:hAnsi="Times New Roman" w:cs="Times New Roman"/>
          <w:sz w:val="24"/>
          <w:szCs w:val="24"/>
        </w:rPr>
        <w:t xml:space="preserve">При попълване на стойност на тип разход в раздел 6 от бюджета на проекта е задължително да се посочи целева стойност на индикатор </w:t>
      </w:r>
      <w:r w:rsidRPr="000411BF">
        <w:rPr>
          <w:rFonts w:ascii="Times New Roman" w:eastAsia="Calibri" w:hAnsi="Times New Roman" w:cs="Times New Roman"/>
          <w:sz w:val="24"/>
          <w:szCs w:val="24"/>
        </w:rPr>
        <w:t>RCR06 Подадени заявки за патент – брой</w:t>
      </w:r>
      <w:r>
        <w:rPr>
          <w:rFonts w:ascii="Times New Roman" w:eastAsia="Calibri" w:hAnsi="Times New Roman" w:cs="Times New Roman"/>
          <w:sz w:val="24"/>
          <w:szCs w:val="24"/>
        </w:rPr>
        <w:t>, различен от 0.</w:t>
      </w:r>
    </w:p>
    <w:p w:rsidR="00696ACD" w:rsidRPr="00801D9D" w:rsidRDefault="00A334D2" w:rsidP="00082D05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5</w:t>
      </w:r>
      <w:r w:rsidR="00696ACD" w:rsidRPr="00801D9D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696ACD" w:rsidRPr="00801D9D">
        <w:rPr>
          <w:rFonts w:ascii="Times New Roman" w:eastAsia="Calibri" w:hAnsi="Times New Roman" w:cs="Times New Roman"/>
          <w:b/>
          <w:sz w:val="24"/>
          <w:szCs w:val="24"/>
        </w:rPr>
        <w:t>Тематични области</w:t>
      </w:r>
      <w:r w:rsidR="00C22427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и приоритетни подобласти</w:t>
      </w:r>
      <w:r w:rsidR="00696ACD" w:rsidRPr="00801D9D">
        <w:rPr>
          <w:rFonts w:ascii="Times New Roman" w:eastAsia="Calibri" w:hAnsi="Times New Roman" w:cs="Times New Roman"/>
          <w:b/>
          <w:sz w:val="24"/>
          <w:szCs w:val="24"/>
        </w:rPr>
        <w:t xml:space="preserve"> на ИСИС</w:t>
      </w:r>
    </w:p>
    <w:p w:rsidR="00930F1A" w:rsidRPr="00801D9D" w:rsidRDefault="00E05759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 падащия списък се визуализира</w:t>
      </w:r>
      <w:r w:rsidR="00BF6058" w:rsidRPr="00801D9D">
        <w:rPr>
          <w:rFonts w:ascii="Times New Roman" w:eastAsia="Calibri" w:hAnsi="Times New Roman" w:cs="Times New Roman"/>
          <w:sz w:val="24"/>
          <w:szCs w:val="24"/>
        </w:rPr>
        <w:t>/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т </w:t>
      </w:r>
      <w:r w:rsidR="00930F1A" w:rsidRPr="00801D9D">
        <w:rPr>
          <w:rFonts w:ascii="Times New Roman" w:eastAsia="Calibri" w:hAnsi="Times New Roman" w:cs="Times New Roman"/>
          <w:sz w:val="24"/>
          <w:szCs w:val="24"/>
        </w:rPr>
        <w:t>посочената</w:t>
      </w:r>
      <w:r w:rsidR="00BF6058" w:rsidRPr="00801D9D">
        <w:rPr>
          <w:rFonts w:ascii="Times New Roman" w:eastAsia="Calibri" w:hAnsi="Times New Roman" w:cs="Times New Roman"/>
          <w:sz w:val="24"/>
          <w:szCs w:val="24"/>
        </w:rPr>
        <w:t>/</w:t>
      </w:r>
      <w:r w:rsidRPr="00801D9D">
        <w:rPr>
          <w:rFonts w:ascii="Times New Roman" w:eastAsia="Calibri" w:hAnsi="Times New Roman" w:cs="Times New Roman"/>
          <w:sz w:val="24"/>
          <w:szCs w:val="24"/>
        </w:rPr>
        <w:t>те тематичн</w:t>
      </w:r>
      <w:r w:rsidR="00BF6058" w:rsidRPr="00801D9D">
        <w:rPr>
          <w:rFonts w:ascii="Times New Roman" w:eastAsia="Calibri" w:hAnsi="Times New Roman" w:cs="Times New Roman"/>
          <w:sz w:val="24"/>
          <w:szCs w:val="24"/>
        </w:rPr>
        <w:t>а/</w:t>
      </w:r>
      <w:r w:rsidRPr="00801D9D">
        <w:rPr>
          <w:rFonts w:ascii="Times New Roman" w:eastAsia="Calibri" w:hAnsi="Times New Roman" w:cs="Times New Roman"/>
          <w:sz w:val="24"/>
          <w:szCs w:val="24"/>
        </w:rPr>
        <w:t>и област</w:t>
      </w:r>
      <w:r w:rsidR="00BF6058" w:rsidRPr="00801D9D">
        <w:rPr>
          <w:rFonts w:ascii="Times New Roman" w:eastAsia="Calibri" w:hAnsi="Times New Roman" w:cs="Times New Roman"/>
          <w:sz w:val="24"/>
          <w:szCs w:val="24"/>
        </w:rPr>
        <w:t>/</w:t>
      </w:r>
      <w:r w:rsidRPr="00801D9D">
        <w:rPr>
          <w:rFonts w:ascii="Times New Roman" w:eastAsia="Calibri" w:hAnsi="Times New Roman" w:cs="Times New Roman"/>
          <w:sz w:val="24"/>
          <w:szCs w:val="24"/>
        </w:rPr>
        <w:t>и</w:t>
      </w:r>
      <w:r w:rsidR="000411BF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0411BF">
        <w:rPr>
          <w:rFonts w:ascii="Times New Roman" w:eastAsia="Calibri" w:hAnsi="Times New Roman" w:cs="Times New Roman"/>
          <w:sz w:val="24"/>
          <w:szCs w:val="24"/>
        </w:rPr>
        <w:t>и</w:t>
      </w:r>
      <w:proofErr w:type="spellEnd"/>
      <w:r w:rsidR="000411BF">
        <w:rPr>
          <w:rFonts w:ascii="Times New Roman" w:eastAsia="Calibri" w:hAnsi="Times New Roman" w:cs="Times New Roman"/>
          <w:sz w:val="24"/>
          <w:szCs w:val="24"/>
        </w:rPr>
        <w:t xml:space="preserve"> подобласт/и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в </w:t>
      </w:r>
      <w:r w:rsidR="00BF6058" w:rsidRPr="00801D9D">
        <w:rPr>
          <w:rFonts w:ascii="Times New Roman" w:eastAsia="Calibri" w:hAnsi="Times New Roman" w:cs="Times New Roman"/>
          <w:sz w:val="24"/>
          <w:szCs w:val="24"/>
        </w:rPr>
        <w:t>раздел „Финансова инф</w:t>
      </w:r>
      <w:r w:rsidR="00930F1A" w:rsidRPr="00801D9D">
        <w:rPr>
          <w:rFonts w:ascii="Times New Roman" w:eastAsia="Calibri" w:hAnsi="Times New Roman" w:cs="Times New Roman"/>
          <w:sz w:val="24"/>
          <w:szCs w:val="24"/>
        </w:rPr>
        <w:t>ормация – кодове по измерения“.</w:t>
      </w:r>
    </w:p>
    <w:p w:rsidR="00082D05" w:rsidRPr="00801D9D" w:rsidRDefault="00930F1A" w:rsidP="00082D0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 случай че във Формуляра за кандидатстване в раздел „Финансова информация – кодове по измерения</w:t>
      </w:r>
      <w:r w:rsidR="000411BF">
        <w:rPr>
          <w:rFonts w:ascii="Times New Roman" w:eastAsia="Calibri" w:hAnsi="Times New Roman" w:cs="Times New Roman"/>
          <w:sz w:val="24"/>
          <w:szCs w:val="24"/>
        </w:rPr>
        <w:t xml:space="preserve"> Кандидатът е добавил в </w:t>
      </w:r>
      <w:r w:rsidRPr="00801D9D">
        <w:rPr>
          <w:rFonts w:ascii="Times New Roman" w:eastAsia="Calibri" w:hAnsi="Times New Roman" w:cs="Times New Roman"/>
          <w:sz w:val="24"/>
          <w:szCs w:val="24"/>
        </w:rPr>
        <w:t>поле „Тематични области на ИСИС“</w:t>
      </w:r>
      <w:r w:rsidR="00DE5B5F">
        <w:rPr>
          <w:rFonts w:ascii="Times New Roman" w:eastAsia="Calibri" w:hAnsi="Times New Roman" w:cs="Times New Roman"/>
          <w:sz w:val="24"/>
          <w:szCs w:val="24"/>
        </w:rPr>
        <w:t xml:space="preserve"> само една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тематична област</w:t>
      </w:r>
      <w:r w:rsidR="00DE5B5F">
        <w:rPr>
          <w:rFonts w:ascii="Times New Roman" w:eastAsia="Calibri" w:hAnsi="Times New Roman" w:cs="Times New Roman"/>
          <w:sz w:val="24"/>
          <w:szCs w:val="24"/>
        </w:rPr>
        <w:t>/подобласт, същата се посочва автоматично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  <w:r w:rsidR="00DE5B5F">
        <w:rPr>
          <w:rFonts w:ascii="Times New Roman" w:eastAsia="Calibri" w:hAnsi="Times New Roman" w:cs="Times New Roman"/>
          <w:sz w:val="24"/>
          <w:szCs w:val="24"/>
        </w:rPr>
        <w:t xml:space="preserve"> При повече от една тематична област/подобласт в падащия списък, кандидатът следва да избере приложимата за съответния вид </w:t>
      </w:r>
      <w:proofErr w:type="spellStart"/>
      <w:r w:rsidR="00DE5B5F">
        <w:rPr>
          <w:rFonts w:ascii="Times New Roman" w:eastAsia="Calibri" w:hAnsi="Times New Roman" w:cs="Times New Roman"/>
          <w:sz w:val="24"/>
          <w:szCs w:val="24"/>
        </w:rPr>
        <w:t>подразход</w:t>
      </w:r>
      <w:proofErr w:type="spellEnd"/>
      <w:r w:rsidR="00DE5B5F">
        <w:rPr>
          <w:rFonts w:ascii="Times New Roman" w:eastAsia="Calibri" w:hAnsi="Times New Roman" w:cs="Times New Roman"/>
          <w:sz w:val="24"/>
          <w:szCs w:val="24"/>
        </w:rPr>
        <w:t>.</w:t>
      </w:r>
    </w:p>
    <w:p w:rsidR="001D798E" w:rsidRPr="00801D9D" w:rsidRDefault="001D798E" w:rsidP="00082D05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6. След попълване на всички полета, прозорецът се затваря от бутона „Затвори“ долу в дясно.</w:t>
      </w:r>
    </w:p>
    <w:p w:rsidR="00082046" w:rsidRPr="00801D9D" w:rsidRDefault="002A405C" w:rsidP="00082046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082046" w:rsidRPr="00801D9D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Pr="00801D9D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082046" w:rsidRPr="00801D9D">
        <w:rPr>
          <w:rFonts w:ascii="Times New Roman" w:eastAsia="Calibri" w:hAnsi="Times New Roman" w:cs="Times New Roman"/>
          <w:b/>
          <w:sz w:val="24"/>
          <w:szCs w:val="24"/>
        </w:rPr>
        <w:t>. Попълване на интензитета и стойностите на отделните разходи</w:t>
      </w:r>
    </w:p>
    <w:p w:rsidR="00082046" w:rsidRPr="00801D9D" w:rsidRDefault="00082046" w:rsidP="00082046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След като сте приключили с въвеждането на наименованията и детайлите на разходите на ниво 3, следва да преминете към въвеждането на стойностите на интензитета </w:t>
      </w:r>
      <w:r w:rsidR="002D4BD3">
        <w:rPr>
          <w:rFonts w:ascii="Times New Roman" w:eastAsia="Calibri" w:hAnsi="Times New Roman" w:cs="Times New Roman"/>
          <w:sz w:val="24"/>
          <w:szCs w:val="24"/>
        </w:rPr>
        <w:t xml:space="preserve">на </w:t>
      </w:r>
      <w:r w:rsidR="002D4BD3" w:rsidRPr="00801D9D">
        <w:rPr>
          <w:rFonts w:ascii="Times New Roman" w:eastAsia="Calibri" w:hAnsi="Times New Roman" w:cs="Times New Roman"/>
          <w:sz w:val="24"/>
          <w:szCs w:val="24"/>
        </w:rPr>
        <w:t xml:space="preserve"> безвъзмездното финансиране </w:t>
      </w:r>
      <w:r w:rsidRPr="00801D9D">
        <w:rPr>
          <w:rFonts w:ascii="Times New Roman" w:eastAsia="Calibri" w:hAnsi="Times New Roman" w:cs="Times New Roman"/>
          <w:sz w:val="24"/>
          <w:szCs w:val="24"/>
        </w:rPr>
        <w:t>и</w:t>
      </w:r>
      <w:r w:rsidR="002D4BD3">
        <w:rPr>
          <w:rFonts w:ascii="Times New Roman" w:eastAsia="Calibri" w:hAnsi="Times New Roman" w:cs="Times New Roman"/>
          <w:sz w:val="24"/>
          <w:szCs w:val="24"/>
        </w:rPr>
        <w:t xml:space="preserve"> процента на съфинансиране от страна на Кандидата</w:t>
      </w:r>
      <w:r w:rsidRPr="00801D9D">
        <w:rPr>
          <w:rFonts w:ascii="Times New Roman" w:eastAsia="Calibri" w:hAnsi="Times New Roman" w:cs="Times New Roman"/>
          <w:sz w:val="24"/>
          <w:szCs w:val="24"/>
        </w:rPr>
        <w:t>. Първоначално процентите в полетата БФП (безвъзмездна финансова помощ) и СФ (собствено финансиране), както и общата стойност/сума са неактивни:</w:t>
      </w:r>
    </w:p>
    <w:p w:rsidR="006A4D43" w:rsidRPr="00801D9D" w:rsidRDefault="00E0532D" w:rsidP="006A4D43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r w:rsidRPr="00801D9D"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B2B445E" wp14:editId="35EA917B">
                <wp:simplePos x="0" y="0"/>
                <wp:positionH relativeFrom="column">
                  <wp:posOffset>4928058</wp:posOffset>
                </wp:positionH>
                <wp:positionV relativeFrom="paragraph">
                  <wp:posOffset>661871</wp:posOffset>
                </wp:positionV>
                <wp:extent cx="185195" cy="179408"/>
                <wp:effectExtent l="0" t="0" r="24765" b="11430"/>
                <wp:wrapNone/>
                <wp:docPr id="54" name="Flowchart: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195" cy="179408"/>
                        </a:xfrm>
                        <a:prstGeom prst="flowChartConnector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49378A0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54" o:spid="_x0000_s1026" type="#_x0000_t120" style="position:absolute;margin-left:388.05pt;margin-top:52.1pt;width:14.6pt;height:14.1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x/XoQIAAJ8FAAAOAAAAZHJzL2Uyb0RvYy54bWysVMFu2zAMvQ/YPwi6r7aDZG2NOkWQIsOA&#10;oivWDj0rshQbkEVNUuJkXz9Kst2gK3YYloMiiuQj+Uzy5vbYKXIQ1rWgK1pc5JQIzaFu9a6iP543&#10;n64ocZ7pminQoqIn4ejt8uOHm96UYgYNqFpYgiDalb2paOO9KbPM8UZ0zF2AERqVEmzHPIp2l9WW&#10;9YjeqWyW55+zHmxtLHDhHL7eJSVdRnwpBfffpHTCE1VRzM3H08ZzG85secPKnWWmafmQBvuHLDrW&#10;agw6Qd0xz8jetn9AdS234ED6Cw5dBlK2XMQasJoif1PNU8OMiLUgOc5MNLn/B8sfDo+WtHVFF3NK&#10;NOvwG20U9Lxh1pdkDVojh2AJqpGr3rgSXZ7Mox0kh9dQ+FHaLvxjSeQY+T1N/IqjJxwfi6tFcb2g&#10;hKOquLye51cBM3t1Ntb5LwI6Ei4VlZjIOiQypRE5Zod755Pj6BAia9i0SuE7K5UOpwPV1uEtCna3&#10;XStLDgw7YbPJ8TcEPzPDVIJrFspMhcWbPymRYL8LiWRhKbOYSWxTMcEyzoX2RVI1rBYp2uI8WGjs&#10;4BHrVhoBA7LELCfsAWC0TCAjdqp7sA+uInb55Jz/LbHkPHnEyKD95Ny1Gux7AAqrGiIn+5GkRE1g&#10;aQv1CVvJQpoxZ/imxa94z5x/ZBaHCscPF4X/hkf4sBWF4UZJA/bXe+/BHnsdtZT0OKQVdT/3zApK&#10;1FeNU3BdzOdhqqMwX1zOULDnmu25Ru+7NeDXL3AlGR6vwd6r8SotdC+4T1YhKqqY5hi7otzbUVj7&#10;tDxwI3GxWkUznGTD/L1+MjyAB1ZDXz4fX5g1Qyt7nIEHGAealW96ONkGTw2rvQfZxgZ/5XXgG7dA&#10;bJxhY4U1cy5Hq9e9uvwNAAD//wMAUEsDBBQABgAIAAAAIQAY+Xny3gAAAAsBAAAPAAAAZHJzL2Rv&#10;d25yZXYueG1sTI/BTsMwDIbvSLxDZKRdEEvWbm1Vmk5j0rgz4J41WVutcaok67q3x5zgaP+ffn+u&#10;trMd2GR86B1KWC0FMION0z22Er4+Dy8FsBAVajU4NBLuJsC2fnyoVKndDT/MdIwtoxIMpZLQxTiW&#10;nIemM1aFpRsNUnZ23qpIo2+59upG5XbgiRAZt6pHutCp0ew701yOVyth/V2c27cpXJ53/XuW2n1+&#10;mH0u5eJp3r0Ci2aOfzD86pM61OR0clfUgQ0S8jxbEUqBWCfAiCjEJgV2ok2abIDXFf//Q/0DAAD/&#10;/wMAUEsBAi0AFAAGAAgAAAAhALaDOJL+AAAA4QEAABMAAAAAAAAAAAAAAAAAAAAAAFtDb250ZW50&#10;X1R5cGVzXS54bWxQSwECLQAUAAYACAAAACEAOP0h/9YAAACUAQAACwAAAAAAAAAAAAAAAAAvAQAA&#10;X3JlbHMvLnJlbHNQSwECLQAUAAYACAAAACEA1l8f16ECAACfBQAADgAAAAAAAAAAAAAAAAAuAgAA&#10;ZHJzL2Uyb0RvYy54bWxQSwECLQAUAAYACAAAACEAGPl58t4AAAALAQAADwAAAAAAAAAAAAAAAAD7&#10;BAAAZHJzL2Rvd25yZXYueG1sUEsFBgAAAAAEAAQA8wAAAAYGAAAAAA==&#10;" filled="f" strokecolor="red" strokeweight="2pt"/>
            </w:pict>
          </mc:Fallback>
        </mc:AlternateContent>
      </w: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2DBF288" wp14:editId="4AF3EC86">
                <wp:simplePos x="0" y="0"/>
                <wp:positionH relativeFrom="column">
                  <wp:posOffset>4916483</wp:posOffset>
                </wp:positionH>
                <wp:positionV relativeFrom="paragraph">
                  <wp:posOffset>1263754</wp:posOffset>
                </wp:positionV>
                <wp:extent cx="185195" cy="144684"/>
                <wp:effectExtent l="0" t="0" r="24765" b="27305"/>
                <wp:wrapNone/>
                <wp:docPr id="32" name="Flowchart: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195" cy="144684"/>
                        </a:xfrm>
                        <a:prstGeom prst="flowChartConnector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5FE6FB" id="Flowchart: Connector 32" o:spid="_x0000_s1026" type="#_x0000_t120" style="position:absolute;margin-left:387.1pt;margin-top:99.5pt;width:14.6pt;height:11.4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1ARoQIAAJ8FAAAOAAAAZHJzL2Uyb0RvYy54bWysVMFu2zAMvQ/YPwi6r46zpGuNOkWQIsOA&#10;og3WDj0rshQbkEVNUuJkXz9Kst2gK3YYloMiiuQj+Uzy5vbYKnIQ1jWgS5pfTCgRmkPV6F1Jfzyv&#10;P11R4jzTFVOgRUlPwtHbxccPN50pxBRqUJWwBEG0KzpT0tp7U2SZ47VombsAIzQqJdiWeRTtLqss&#10;6xC9Vdl0MrnMOrCVscCFc/h6l5R0EfGlFNw/SumEJ6qkmJuPp43nNpzZ4oYVO8tM3fA+DfYPWbSs&#10;0Rh0hLpjnpG9bf6AahtuwYH0FxzaDKRsuIg1YDX55E01TzUzItaC5Dgz0uT+Hyx/OGwsaaqSfp5S&#10;olmL32itoOM1s74gK9AaOQRLUI1cdcYV6PJkNraXHF5D4Udp2/CPJZFj5Pc08iuOnnB8zK/m+fWc&#10;Eo6qfDa7vJoFzOzV2VjnvwpoSbiUVGIiq5DImEbkmB3unU+Og0OIrGHdKIXvrFA6nA5UU4W3KNjd&#10;dqUsOTDshPV6gr8++JkZphJcs1BmKize/EmJBPtdSCQLS5nGTGKbihGWcS60z5OqZpVI0ebnwUJj&#10;B49Yt9IIGJAlZjli9wCDZQIZsFPdvX1wFbHLR+fJ3xJLzqNHjAzaj85to8G+B6Cwqj5ysh9IStQE&#10;lrZQnbCVLKQZc4avG/yK98z5DbM4VDh+uCj8Ix7hw5YU+hslNdhf770He+x11FLS4ZCW1P3cMyso&#10;Ud80TsE1dlGY6ijM5l+mKNhzzfZco/ftCvDr57iSDI/XYO/VcJUW2hfcJ8sQFVVMc4xdUu7tIKx8&#10;Wh64kbhYLqMZTrJh/l4/GR7AA6uhL5+PL8yavpU9zsADDAPNijc9nGyDp4bl3oNsYoO/8trzjVsg&#10;Nk6/scKaOZej1eteXfwGAAD//wMAUEsDBBQABgAIAAAAIQDkHQPn3gAAAAsBAAAPAAAAZHJzL2Rv&#10;d25yZXYueG1sTI/BTsMwEETvSPyDtUhcEHWaRk0a4lSlUrlT4O7G2yRqvI5sNw1/z3KC42qeZt9U&#10;29kOYkIfekcKlosEBFLjTE+tgs+Pw3MBIkRNRg+OUME3BtjW93eVLo270TtOx9gKLqFQagVdjGMp&#10;ZWg6tDos3IjE2dl5qyOfvpXG6xuX20GmSbKWVvfEHzo94r7D5nK8WgXZV3FuX6dwedr1b+uV3eeH&#10;2edKPT7MuxcQEef4B8OvPqtDzU4ndyUTxKAgz7OUUQ42Gx7FRJGsMhAnBWm6LEDWlfy/of4BAAD/&#10;/wMAUEsBAi0AFAAGAAgAAAAhALaDOJL+AAAA4QEAABMAAAAAAAAAAAAAAAAAAAAAAFtDb250ZW50&#10;X1R5cGVzXS54bWxQSwECLQAUAAYACAAAACEAOP0h/9YAAACUAQAACwAAAAAAAAAAAAAAAAAvAQAA&#10;X3JlbHMvLnJlbHNQSwECLQAUAAYACAAAACEAQFtQEaECAACfBQAADgAAAAAAAAAAAAAAAAAuAgAA&#10;ZHJzL2Uyb0RvYy54bWxQSwECLQAUAAYACAAAACEA5B0D594AAAALAQAADwAAAAAAAAAAAAAAAAD7&#10;BAAAZHJzL2Rvd25yZXYueG1sUEsFBgAAAAAEAAQA8wAAAAYGAAAAAA==&#10;" filled="f" strokecolor="red" strokeweight="2pt"/>
            </w:pict>
          </mc:Fallback>
        </mc:AlternateContent>
      </w:r>
      <w:r w:rsidR="00235F2C" w:rsidRPr="00801D9D">
        <w:rPr>
          <w:noProof/>
          <w:lang w:val="en-US"/>
        </w:rPr>
        <w:drawing>
          <wp:inline distT="0" distB="0" distL="0" distR="0" wp14:anchorId="0AC5B577" wp14:editId="5DCF461C">
            <wp:extent cx="5139055" cy="3321934"/>
            <wp:effectExtent l="0" t="0" r="444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159984" cy="33354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0E0B" w:rsidRPr="00801D9D" w:rsidRDefault="00500E0B" w:rsidP="008174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8174EE" w:rsidRPr="00801D9D" w:rsidRDefault="008174EE" w:rsidP="008174EE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 края на всеки бюджетен ред от 2-ро ниво се намира син квадрат (ограден в горния пример в червено), чрез който се активира опцията за въвеждане/промяна в интензитета на помощта на съответния разход от 2-ро ниво, както и промяна в стойност/сума на разходите от 3-то ниво, представени на следващата снимка:</w:t>
      </w:r>
    </w:p>
    <w:p w:rsidR="00500E0B" w:rsidRPr="00801D9D" w:rsidRDefault="0069239A" w:rsidP="008174EE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3C17CA1" wp14:editId="60D7323C">
                <wp:simplePos x="0" y="0"/>
                <wp:positionH relativeFrom="column">
                  <wp:posOffset>3180281</wp:posOffset>
                </wp:positionH>
                <wp:positionV relativeFrom="paragraph">
                  <wp:posOffset>729703</wp:posOffset>
                </wp:positionV>
                <wp:extent cx="399327" cy="225707"/>
                <wp:effectExtent l="0" t="0" r="20320" b="22225"/>
                <wp:wrapNone/>
                <wp:docPr id="61" name="Oval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327" cy="22570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8E89B4D" id="Oval 61" o:spid="_x0000_s1026" style="position:absolute;margin-left:250.4pt;margin-top:57.45pt;width:31.45pt;height:17.7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K/glAIAAIQFAAAOAAAAZHJzL2Uyb0RvYy54bWysVE1v2zAMvQ/YfxB0X+24H1mNOkXQIsOA&#10;oi3aDj0rshQbkEVNUuJkv36UZLvBWuwwLAdFFMlHPprk1fW+U2QnrGtBV3R2klMiNIe61ZuK/nhZ&#10;fflKifNM10yBFhU9CEevF58/XfWmFAU0oGphCYJoV/amoo33pswyxxvRMXcCRmhUSrAd8yjaTVZb&#10;1iN6p7Iizy+yHmxtLHDhHL7eJiVdRHwpBfcPUjrhiaoo5ubjaeO5Dme2uGLlxjLTtHxIg/1DFh1r&#10;NQadoG6ZZ2Rr23dQXcstOJD+hEOXgZQtF5EDspnlf7B5bpgRkQsWx5mpTO7/wfL73aMlbV3Rixkl&#10;mnX4jR52TBEUsTa9cSWaPJtHO0gOr4HoXtou/CMFso/1PEz1FHtPOD6eXl6eFnNKOKqK4nyezwNm&#10;9uZsrPPfBHQkXCoqlGqNC4xZyXZ3zifr0So8a1i1SuE7K5UOpwPV1uEtCnazvlGWIIGKrlY5/oaI&#10;R2YYP7hmgVtiE2/+oESCfRISK4L5FzGT2ItigmWcC+1nSdWwWqRo58fBQvcGj0hWaQQMyBKznLAH&#10;gNEygYzYifdgH1xFbOXJOf9bYsl58oiRQfvJuWs12I8AFLIaIif7sUipNKFKa6gP2C8W0iA5w1ct&#10;fro75vwjszg5OGO4DfwDHlJBX1EYbpQ0YH999B7ssaFRS0mPk1hR93PLrKBEfdfY6pezs7MwulE4&#10;O58XKNhjzfpYo7fdDeDXx27G7OI12Hs1XqWF7hWXxjJERRXTHGNXlHs7Cjc+bQhcO1wsl9EMx9Uw&#10;f6efDQ/goaqhL1/2r8yaoX89Nv49jFP7roeTbfDUsNx6kG1s8Le6DvXGUY+NM6ylsEuO5Wj1tjwX&#10;vwEAAP//AwBQSwMEFAAGAAgAAAAhABxZ+4zfAAAACwEAAA8AAABkcnMvZG93bnJldi54bWxMj8FO&#10;wzAQRO9I/IO1SNyo3ZAUCHEqWokD9ERBnLexm0S111HstoGvZznBcXdGM2+q5eSdONkx9oE0zGcK&#10;hKUmmJ5aDR/vzzf3IGJCMugCWQ1fNsKyvryosDThTG/2tE2t4BCKJWroUhpKKWPTWY9xFgZLrO3D&#10;6DHxObbSjHjmcO9kptRCeuyJGzoc7LqzzWF79Ny7WeVZ9pmtioP7Xr/ivhhMeNH6+mp6egSR7JT+&#10;zPCLz+hQM9MuHMlE4TQUSjF6YmGeP4BgR7G4vQOx40+hcpB1Jf9vqH8AAAD//wMAUEsBAi0AFAAG&#10;AAgAAAAhALaDOJL+AAAA4QEAABMAAAAAAAAAAAAAAAAAAAAAAFtDb250ZW50X1R5cGVzXS54bWxQ&#10;SwECLQAUAAYACAAAACEAOP0h/9YAAACUAQAACwAAAAAAAAAAAAAAAAAvAQAAX3JlbHMvLnJlbHNQ&#10;SwECLQAUAAYACAAAACEADMCv4JQCAACEBQAADgAAAAAAAAAAAAAAAAAuAgAAZHJzL2Uyb0RvYy54&#10;bWxQSwECLQAUAAYACAAAACEAHFn7jN8AAAALAQAADwAAAAAAAAAAAAAAAADuBAAAZHJzL2Rvd25y&#10;ZXYueG1sUEsFBgAAAAAEAAQA8wAAAPoFAAAAAA==&#10;" filled="f" strokecolor="red" strokeweight="2pt"/>
            </w:pict>
          </mc:Fallback>
        </mc:AlternateContent>
      </w: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AAF0A7A" wp14:editId="6831CCA0">
                <wp:simplePos x="0" y="0"/>
                <wp:positionH relativeFrom="column">
                  <wp:posOffset>4777587</wp:posOffset>
                </wp:positionH>
                <wp:positionV relativeFrom="paragraph">
                  <wp:posOffset>1071157</wp:posOffset>
                </wp:positionV>
                <wp:extent cx="613459" cy="248855"/>
                <wp:effectExtent l="0" t="0" r="15240" b="18415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59" cy="2488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D58FCA" id="Rectangle 60" o:spid="_x0000_s1026" style="position:absolute;margin-left:376.2pt;margin-top:84.35pt;width:48.3pt;height:19.6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R05lgIAAIYFAAAOAAAAZHJzL2Uyb0RvYy54bWysVMFu2zAMvQ/YPwi6r06ypGuNOkXQIsOA&#10;oivaDj0rshQLkEVNUuJkXz9Kst2gK3YYloMiiuQj+Uzy6vrQarIXziswFZ2eTSgRhkOtzLaiP57X&#10;ny4o8YGZmmkwoqJH4en18uOHq86WYgYN6Fo4giDGl52taBOCLYvC80a0zJ+BFQaVElzLAopuW9SO&#10;dYje6mI2mZwXHbjaOuDCe3y9zUq6TPhSCh6+S+lFILqimFtIp0vnJp7F8oqVW8dso3ifBvuHLFqm&#10;DAYdoW5ZYGTn1B9QreIOPMhwxqEtQErFRaoBq5lO3lTz1DArUi1IjrcjTf7/wfL7/YMjqq7oOdJj&#10;WIvf6BFZY2arBcE3JKizvkS7J/vgesnjNVZ7kK6N/1gHOSRSjyOp4hAIx8fz6ef54pISjqrZ/OJi&#10;sYiYxauzdT58FdCSeKmow+iJSra/8yGbDiYxloG10hrfWalNPD1oVce3JLjt5kY7smf4wdfrCf76&#10;cCdmGDy6FrGwXEq6haMWGfZRSOQEk5+lTFI3ihGWcS5MmGZVw2qRoy1Og8X+jR6pUm0QMCJLzHLE&#10;7gEGywwyYOe6e/voKlIzj86TvyWWnUePFBlMGJ1bZcC9B6Cxqj5yth9IytREljZQH7FjHORR8pav&#10;FX63O+bDA3M4O9hGuA/Cdzykhq6i0N8oacD9eu892mNLo5aSDmexov7njjlBif5msNkvp/N5HN4k&#10;zBdfZii4U83mVGN27Q3g15/i5rE8XaN90MNVOmhfcG2sYlRUMcMxdkV5cINwE/KOwMXDxWqVzHBg&#10;LQt35snyCB5ZjX35fHhhzvbNG7Dr72GYW1a+6eFsGz0NrHYBpEoN/sprzzcOe2qcfjHFbXIqJ6vX&#10;9bn8DQAA//8DAFBLAwQUAAYACAAAACEAhXPF4OAAAAALAQAADwAAAGRycy9kb3ducmV2LnhtbEyP&#10;QU+DQBCF7yb+h82YeDF2EStQZGm0iT30YGL14m1hRyBlZwm7FPz3jic9Tt7LN98rtovtxRlH3zlS&#10;cLeKQCDVznTUKPh4f7nNQPigyejeESr4Rg/b8vKi0LlxM73h+RgawRDyuVbQhjDkUvq6Rav9yg1I&#10;nH250erA59hIM+qZ4baXcRQl0uqO+EOrB9y1WJ+Ok1VQ7T/HXfZ8vw/TTcLoU3PA11mp66vl6RFE&#10;wCX8leFXn9WhZKfKTWS86BWkD/GaqxwkWQqCG9l6w+sqBXGUbkCWhfy/ofwBAAD//wMAUEsBAi0A&#10;FAAGAAgAAAAhALaDOJL+AAAA4QEAABMAAAAAAAAAAAAAAAAAAAAAAFtDb250ZW50X1R5cGVzXS54&#10;bWxQSwECLQAUAAYACAAAACEAOP0h/9YAAACUAQAACwAAAAAAAAAAAAAAAAAvAQAAX3JlbHMvLnJl&#10;bHNQSwECLQAUAAYACAAAACEA/WkdOZYCAACGBQAADgAAAAAAAAAAAAAAAAAuAgAAZHJzL2Uyb0Rv&#10;Yy54bWxQSwECLQAUAAYACAAAACEAhXPF4OAAAAALAQAADwAAAAAAAAAAAAAAAADwBAAAZHJzL2Rv&#10;d25yZXYueG1sUEsFBgAAAAAEAAQA8wAAAP0FAAAAAA==&#10;" filled="f" strokecolor="red" strokeweight="2pt"/>
            </w:pict>
          </mc:Fallback>
        </mc:AlternateContent>
      </w:r>
      <w:r w:rsidR="00500E0B" w:rsidRPr="00801D9D">
        <w:rPr>
          <w:noProof/>
          <w:lang w:val="en-US"/>
        </w:rPr>
        <w:drawing>
          <wp:inline distT="0" distB="0" distL="0" distR="0" wp14:anchorId="5983FBF4" wp14:editId="376593B6">
            <wp:extent cx="5601970" cy="3316147"/>
            <wp:effectExtent l="0" t="0" r="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627765" cy="33314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239A" w:rsidRPr="00801D9D" w:rsidRDefault="0069239A" w:rsidP="0069239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lastRenderedPageBreak/>
        <w:t>Препоръчително е при попълването на бюджета да следвате стъпките, описани в следващите прозорци:</w:t>
      </w:r>
    </w:p>
    <w:p w:rsidR="0069239A" w:rsidRPr="00801D9D" w:rsidRDefault="0069239A" w:rsidP="0069239A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Стъпка №1:</w:t>
      </w:r>
    </w:p>
    <w:p w:rsidR="0069239A" w:rsidRPr="00801D9D" w:rsidRDefault="0069239A" w:rsidP="0069239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Първо – активирайте синия квадрат в края на бюджетния ред от ниво 2 (Стрелка №1).</w:t>
      </w:r>
    </w:p>
    <w:p w:rsidR="0069239A" w:rsidRPr="00801D9D" w:rsidRDefault="0069239A" w:rsidP="0069239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Второ – въведете интензитета (процента) на БФП (Стрелка №2).</w:t>
      </w:r>
    </w:p>
    <w:p w:rsidR="006A4D43" w:rsidRPr="00801D9D" w:rsidRDefault="000D6040" w:rsidP="006A4D43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24"/>
          <w:szCs w:val="24"/>
          <w:lang w:eastAsia="en-GB"/>
        </w:rPr>
      </w:pP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EE07F50" wp14:editId="158103DF">
                <wp:simplePos x="0" y="0"/>
                <wp:positionH relativeFrom="column">
                  <wp:posOffset>5552440</wp:posOffset>
                </wp:positionH>
                <wp:positionV relativeFrom="paragraph">
                  <wp:posOffset>563711</wp:posOffset>
                </wp:positionV>
                <wp:extent cx="445626" cy="468775"/>
                <wp:effectExtent l="0" t="0" r="12065" b="26670"/>
                <wp:wrapNone/>
                <wp:docPr id="64" name="Left Arrow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5626" cy="468775"/>
                        </a:xfrm>
                        <a:prstGeom prst="leftArrow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411BF" w:rsidRPr="00B313CD" w:rsidRDefault="000411BF" w:rsidP="00B313CD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E07F50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64" o:spid="_x0000_s1046" type="#_x0000_t66" style="position:absolute;left:0;text-align:left;margin-left:437.2pt;margin-top:44.4pt;width:35.1pt;height:36.9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nlPogIAAJ8FAAAOAAAAZHJzL2Uyb0RvYy54bWysVN1r2zAQfx/sfxB6X50EJ+lMnRJaMgah&#10;K2tHnxVZig2yTpOUONlfv5Nku6Erexjzg6z7+t2H7u7m9tQqchTWNaBLOr2aUCI0h6rR+5L+eN58&#10;uqbEeaYrpkCLkp6Fo7erjx9uOlOIGdSgKmEJgmhXdKaktfemyDLHa9EydwVGaBRKsC3zSNp9VlnW&#10;IXqrstlkssg6sJWxwIVzyL1PQrqK+FIK7r9J6YQnqqQYm4+njecunNnqhhV7y0zd8D4M9g9RtKzR&#10;6HSEumeekYNt/oBqG27BgfRXHNoMpGy4iDlgNtPJm2yeamZEzAWL48xYJvf/YPnD8dGSpirpIqdE&#10;sxbfaCukJ2troSPIxAp1xhWo+GQebU85vIZ0T9K24Y+JkFOs6nmsqjh5wpGZ5/PFbEEJR1G+uF4u&#10;5wEzezU21vkvAloSLiVV6D56jwVlx63zSX/QCw41bBqlkM8KpcPpQDVV4EXC7nd3ypIjw2ffbCb4&#10;9T4v1DCCYJqF7FI+8ebPSiTY70JiZTCDWYwk9qQYYRnnQvtpEtWsEsnb/NJZ6OJgEdNVGgEDssQo&#10;R+weYNBMIAN2yrvXD6YitvRoPPlbYMl4tIieQfvRuG002PcAFGbVe076Q5FSaUKV/Gl3il0zXQbV&#10;wNpBdcZWspBmzBm+afA9t8z5R2ZxqHD8cFH4b3hIBV1Job9RUoP99R4/6GOvo5SSDoe0pO7ngVlB&#10;ifqqcQo+T/M8THUk8vlyhoS9lOwuJfrQ3gE2xBRXkuHxGvS9Gq7SQvuC+2QdvKKIaY6+S8q9HYg7&#10;n5YHbiQu1uuohpNsmN/qJ8MDeCh0aNXn0wuzpm9qj9PwAMNAs+JNWyfdYKlhffAgm9jzr3XtnwC3&#10;QOylfmOFNXNJR63Xvbr6DQAA//8DAFBLAwQUAAYACAAAACEAhIy3vd0AAAAKAQAADwAAAGRycy9k&#10;b3ducmV2LnhtbEyPTU+DQBCG7yb+h82YeLOLDUFElqYxaU8elKqJtymMQGRnCbt8+O8dT3qbN/Pk&#10;/ch3q+3VTKPvHBu43USgiCtXd9wYeD0dblJQPiDX2DsmA9/kYVdcXuSY1W7hF5rL0CgxYZ+hgTaE&#10;IdPaVy1Z9Bs3EMvv040Wg8ix0fWIi5jbXm+jKNEWO5aEFgd6bKn6KicrIR/HqToelvmtfDq5Mtq/&#10;O3y2xlxfrfsHUIHW8AfDb32pDoV0OruJa696A+ldHAsqRyoTBLiP4wTUWchkm4Aucv1/QvEDAAD/&#10;/wMAUEsBAi0AFAAGAAgAAAAhALaDOJL+AAAA4QEAABMAAAAAAAAAAAAAAAAAAAAAAFtDb250ZW50&#10;X1R5cGVzXS54bWxQSwECLQAUAAYACAAAACEAOP0h/9YAAACUAQAACwAAAAAAAAAAAAAAAAAvAQAA&#10;X3JlbHMvLnJlbHNQSwECLQAUAAYACAAAACEAtIZ5T6ICAACfBQAADgAAAAAAAAAAAAAAAAAuAgAA&#10;ZHJzL2Uyb0RvYy54bWxQSwECLQAUAAYACAAAACEAhIy3vd0AAAAKAQAADwAAAAAAAAAAAAAAAAD8&#10;BAAAZHJzL2Rvd25yZXYueG1sUEsFBgAAAAAEAAQA8wAAAAYGAAAAAA==&#10;" adj="10800" filled="f" strokecolor="red" strokeweight="2pt">
                <v:textbox>
                  <w:txbxContent>
                    <w:p w:rsidR="000411BF" w:rsidRPr="00B313CD" w:rsidRDefault="000411BF" w:rsidP="00B313CD">
                      <w:pPr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color w:val="000000" w:themeColor="text1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2762E1"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17E3365" wp14:editId="318651B4">
                <wp:simplePos x="0" y="0"/>
                <wp:positionH relativeFrom="rightMargin">
                  <wp:posOffset>-2511505</wp:posOffset>
                </wp:positionH>
                <wp:positionV relativeFrom="paragraph">
                  <wp:posOffset>893276</wp:posOffset>
                </wp:positionV>
                <wp:extent cx="335666" cy="422476"/>
                <wp:effectExtent l="19050" t="19050" r="45720" b="15875"/>
                <wp:wrapNone/>
                <wp:docPr id="63" name="Up Arrow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666" cy="422476"/>
                        </a:xfrm>
                        <a:prstGeom prst="upArrow">
                          <a:avLst>
                            <a:gd name="adj1" fmla="val 74165"/>
                            <a:gd name="adj2" fmla="val 50000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411BF" w:rsidRPr="002762E1" w:rsidRDefault="000411BF" w:rsidP="000D6040">
                            <w:pPr>
                              <w:rPr>
                                <w:color w:val="000000" w:themeColor="text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7E3365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Up Arrow 63" o:spid="_x0000_s1047" type="#_x0000_t68" style="position:absolute;left:0;text-align:left;margin-left:-197.75pt;margin-top:70.35pt;width:26.45pt;height:33.25pt;z-index:251705344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bPSvgIAAOwFAAAOAAAAZHJzL2Uyb0RvYy54bWysVE1v2zAMvQ/YfxB0Xx27idsFdYqgRYYB&#10;RVv0Az0rshR7kEVNUuJkv36U7DjGWuwwLAdFFMlH8pnk1fW+UWQnrKtBFzQ9m1AiNIey1puCvr6s&#10;vlxS4jzTJVOgRUEPwtHrxedPV62ZiwwqUKWwBEG0m7emoJX3Zp4kjleiYe4MjNColGAb5lG0m6S0&#10;rEX0RiXZZJInLdjSWODCOXy97ZR0EfGlFNw/SOmEJ6qgmJuPp43nOpzJ4orNN5aZquZ9GuwfsmhY&#10;rTHoAHXLPCNbW7+DampuwYH0ZxyaBKSsuYg1YDXp5I9qnitmRKwFyXFmoMn9P1h+v3u0pC4Lmp9T&#10;olmD3+jVkKW10BJ8Qn5a4+Zo9mwebS85vIZi99I24R/LIPvI6WHgVOw94fh4fj7L85wSjqpplk0v&#10;8oCZnJyNdf6bgIaES0G3JsaOZLLdnfOR1bJPjZU/Ukpko/Aj7ZgiF9M0n/UfcWSTjW1mE/z1QXtE&#10;DH8MG+A1rGqlYisoHR4cqLoMb1Gwm/WNsgTjFXS1GqGNzBAxuCaBrI6eePMHJQKG0k9CIs1ISBZL&#10;iw0uBljGudA+7VQVK0UXbZz64BHZi4ABWWKWA3YPEIbnPXZHe28fXEWcj8F58rfEOufBI0YG7Qfn&#10;ptZgPwJQWFUfubM/ktRRE1jy+/U+tmB6GUzD0xrKA/alhW5gneGrGtvjjjn/yCx+fJxl3Dr+AQ+p&#10;oC0o9DdKKrC/PnoP9jg4qKWkxYkvqPu5ZVZQor5rHKmv6XQaVkQUprOLDAU71qzHGr1tbgAbAtsR&#10;s4vXYO/V8SotNG+4nJYhKqqY5hi7oNzbo3Dju02E642L5TKa4VowzN/pZ8MDeCA6tOrL/o1Z08+I&#10;x+G6h+N2YPPY1R3JJ9vgqWG59SBrH5QnXnsBV0rspX79hZ01lqPVaUkvfgMAAP//AwBQSwMEFAAG&#10;AAgAAAAhAOQ49tfhAAAADQEAAA8AAABkcnMvZG93bnJldi54bWxMj8tOwzAQRfdI/IM1SGyq1E76&#10;DnEqVIQEEhtaPsCJhyTCj8h22/D3DCtYju7RvWeq/WQNu2CIg3cS8rkAhq71enCdhI/Tc7YFFpNy&#10;WhnvUMI3RtjXtzeVKrW/une8HFPHqMTFUknoUxpLzmPbo1Vx7kd0lH36YFWiM3RcB3Wlcmt4IcSa&#10;WzU4WujViIce26/j2Up4Gl9z86LMqcOQZk1r42GWv0l5fzc9PgBLOKU/GH71SR1qcmr82enIjIRs&#10;sVutiKVkKTbACMkWy2INrJFQiE0BvK74/y/qHwAAAP//AwBQSwECLQAUAAYACAAAACEAtoM4kv4A&#10;AADhAQAAEwAAAAAAAAAAAAAAAAAAAAAAW0NvbnRlbnRfVHlwZXNdLnhtbFBLAQItABQABgAIAAAA&#10;IQA4/SH/1gAAAJQBAAALAAAAAAAAAAAAAAAAAC8BAABfcmVscy8ucmVsc1BLAQItABQABgAIAAAA&#10;IQCz/bPSvgIAAOwFAAAOAAAAAAAAAAAAAAAAAC4CAABkcnMvZTJvRG9jLnhtbFBLAQItABQABgAI&#10;AAAAIQDkOPbX4QAAAA0BAAAPAAAAAAAAAAAAAAAAABgFAABkcnMvZG93bnJldi54bWxQSwUGAAAA&#10;AAQABADzAAAAJgYAAAAA&#10;" adj="8581,2790" filled="f" strokecolor="red" strokeweight="2pt">
                <v:textbox>
                  <w:txbxContent>
                    <w:p w:rsidR="000411BF" w:rsidRPr="002762E1" w:rsidRDefault="000411BF" w:rsidP="000D6040">
                      <w:pPr>
                        <w:rPr>
                          <w:color w:val="000000" w:themeColor="text1"/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color w:val="000000" w:themeColor="text1"/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762E1" w:rsidRPr="00801D9D">
        <w:rPr>
          <w:noProof/>
          <w:lang w:val="en-US"/>
        </w:rPr>
        <w:drawing>
          <wp:inline distT="0" distB="0" distL="0" distR="0" wp14:anchorId="08F94015" wp14:editId="5D1C295D">
            <wp:extent cx="5648325" cy="2968906"/>
            <wp:effectExtent l="0" t="0" r="0" b="317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662308" cy="29762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3EC0" w:rsidRPr="00801D9D" w:rsidRDefault="00683EC0" w:rsidP="00683EC0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683EC0" w:rsidRPr="00801D9D" w:rsidRDefault="00683EC0" w:rsidP="00683EC0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801D9D">
        <w:rPr>
          <w:rFonts w:ascii="Times New Roman" w:eastAsia="Calibri" w:hAnsi="Times New Roman" w:cs="Times New Roman"/>
          <w:sz w:val="24"/>
          <w:szCs w:val="24"/>
        </w:rPr>
        <w:t>: При въвеждането на интензитета на безвъзмездното финансиране, следва да се съобразите с максималния интензитет на безвъзмездната финансова помощ по процедурата, описан в т. 10. Процент на съфинансиране от Условията за кандидатстване.</w:t>
      </w:r>
    </w:p>
    <w:p w:rsidR="002745F5" w:rsidRDefault="00030E48" w:rsidP="00030E48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>Кандидатът следва да заложи</w:t>
      </w:r>
      <w:r w:rsidR="002745F5">
        <w:rPr>
          <w:rFonts w:ascii="Times New Roman" w:eastAsia="Calibri" w:hAnsi="Times New Roman" w:cs="Times New Roman"/>
          <w:sz w:val="24"/>
          <w:szCs w:val="24"/>
        </w:rPr>
        <w:t xml:space="preserve"> за разходите </w:t>
      </w:r>
      <w:r w:rsidR="002745F5" w:rsidRPr="00801D9D">
        <w:rPr>
          <w:rFonts w:ascii="Times New Roman" w:eastAsia="Calibri" w:hAnsi="Times New Roman" w:cs="Times New Roman"/>
          <w:sz w:val="24"/>
          <w:szCs w:val="24"/>
        </w:rPr>
        <w:t>финансирани по режим „Помощи за иновационни клъстери“ съгласно чл. 27 от Регламент (ЕС) № 651/2014 на Комисията</w:t>
      </w:r>
      <w:r w:rsidR="002745F5">
        <w:rPr>
          <w:rFonts w:ascii="Times New Roman" w:eastAsia="Calibri" w:hAnsi="Times New Roman" w:cs="Times New Roman"/>
          <w:sz w:val="24"/>
          <w:szCs w:val="24"/>
        </w:rPr>
        <w:t>:</w:t>
      </w:r>
    </w:p>
    <w:p w:rsidR="002745F5" w:rsidRDefault="002745F5" w:rsidP="00030E48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030E48" w:rsidRPr="00801D9D">
        <w:rPr>
          <w:rFonts w:ascii="Times New Roman" w:eastAsia="Calibri" w:hAnsi="Times New Roman" w:cs="Times New Roman"/>
          <w:sz w:val="24"/>
          <w:szCs w:val="24"/>
        </w:rPr>
        <w:t xml:space="preserve"> един и същи интензитет </w:t>
      </w:r>
      <w:r>
        <w:rPr>
          <w:rFonts w:ascii="Times New Roman" w:eastAsia="Calibri" w:hAnsi="Times New Roman" w:cs="Times New Roman"/>
          <w:sz w:val="24"/>
          <w:szCs w:val="24"/>
        </w:rPr>
        <w:t>(</w:t>
      </w:r>
      <w:r w:rsidRPr="00AA24F4">
        <w:rPr>
          <w:rFonts w:ascii="Times New Roman" w:eastAsia="Calibri" w:hAnsi="Times New Roman" w:cs="Times New Roman"/>
          <w:b/>
          <w:bCs/>
          <w:sz w:val="24"/>
          <w:szCs w:val="24"/>
        </w:rPr>
        <w:t>до 65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AA24F4">
        <w:rPr>
          <w:rFonts w:ascii="Times New Roman" w:eastAsia="Calibri" w:hAnsi="Times New Roman" w:cs="Times New Roman"/>
          <w:b/>
          <w:bCs/>
          <w:sz w:val="24"/>
          <w:szCs w:val="24"/>
        </w:rPr>
        <w:t>%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AA24F4">
        <w:rPr>
          <w:rFonts w:ascii="Times New Roman" w:eastAsia="Calibri" w:hAnsi="Times New Roman" w:cs="Times New Roman"/>
          <w:bCs/>
          <w:sz w:val="24"/>
          <w:szCs w:val="24"/>
        </w:rPr>
        <w:t>с териториален обхват от „По-слабо развити региони“</w:t>
      </w:r>
      <w:r>
        <w:rPr>
          <w:rFonts w:ascii="Times New Roman" w:eastAsia="Calibri" w:hAnsi="Times New Roman" w:cs="Times New Roman"/>
          <w:bCs/>
          <w:sz w:val="24"/>
          <w:szCs w:val="24"/>
        </w:rPr>
        <w:t xml:space="preserve"> ИЛИ 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до 55% </w:t>
      </w:r>
      <w:r w:rsidRPr="00AA24F4">
        <w:rPr>
          <w:rFonts w:ascii="Times New Roman" w:eastAsia="Calibri" w:hAnsi="Times New Roman" w:cs="Times New Roman"/>
          <w:bCs/>
          <w:sz w:val="24"/>
          <w:szCs w:val="24"/>
        </w:rPr>
        <w:t>от Регион „В преход“</w:t>
      </w:r>
      <w:r>
        <w:rPr>
          <w:rFonts w:ascii="Times New Roman" w:eastAsia="Calibri" w:hAnsi="Times New Roman" w:cs="Times New Roman"/>
          <w:bCs/>
          <w:sz w:val="24"/>
          <w:szCs w:val="24"/>
        </w:rPr>
        <w:t>)</w:t>
      </w:r>
      <w:r w:rsidRPr="00AA24F4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030E48" w:rsidRPr="00801D9D">
        <w:rPr>
          <w:rFonts w:ascii="Times New Roman" w:eastAsia="Calibri" w:hAnsi="Times New Roman" w:cs="Times New Roman"/>
          <w:sz w:val="24"/>
          <w:szCs w:val="24"/>
        </w:rPr>
        <w:t>за всички разходи,</w:t>
      </w:r>
      <w:r w:rsidR="002D4BD3">
        <w:rPr>
          <w:rFonts w:ascii="Times New Roman" w:eastAsia="Calibri" w:hAnsi="Times New Roman" w:cs="Times New Roman"/>
          <w:sz w:val="24"/>
          <w:szCs w:val="24"/>
        </w:rPr>
        <w:t xml:space="preserve"> които представляват инвестиционни помощи (типове разходи от раздели 1 и 2) и</w:t>
      </w:r>
    </w:p>
    <w:p w:rsidR="00030E48" w:rsidRPr="00801D9D" w:rsidRDefault="002745F5" w:rsidP="00030E48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</w:t>
      </w:r>
      <w:r w:rsidR="002D4BD3">
        <w:rPr>
          <w:rFonts w:ascii="Times New Roman" w:eastAsia="Calibri" w:hAnsi="Times New Roman" w:cs="Times New Roman"/>
          <w:sz w:val="24"/>
          <w:szCs w:val="24"/>
        </w:rPr>
        <w:t xml:space="preserve"> един и същи интензитет за всички разходи</w:t>
      </w:r>
      <w:r>
        <w:rPr>
          <w:rFonts w:ascii="Times New Roman" w:eastAsia="Calibri" w:hAnsi="Times New Roman" w:cs="Times New Roman"/>
          <w:sz w:val="24"/>
          <w:szCs w:val="24"/>
        </w:rPr>
        <w:t xml:space="preserve"> (</w:t>
      </w:r>
      <w:r w:rsidRPr="00AA24F4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до 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>50</w:t>
      </w:r>
      <w:r w:rsidRPr="00AA24F4">
        <w:rPr>
          <w:rFonts w:ascii="Times New Roman" w:eastAsia="Calibri" w:hAnsi="Times New Roman" w:cs="Times New Roman"/>
          <w:b/>
          <w:bCs/>
          <w:sz w:val="24"/>
          <w:szCs w:val="24"/>
        </w:rPr>
        <w:t>%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="00184620">
        <w:rPr>
          <w:rFonts w:ascii="Times New Roman" w:eastAsia="Calibri" w:hAnsi="Times New Roman" w:cs="Times New Roman"/>
          <w:sz w:val="24"/>
          <w:szCs w:val="24"/>
        </w:rPr>
        <w:t>независимо от региона на планиране</w:t>
      </w:r>
      <w:r>
        <w:rPr>
          <w:rFonts w:ascii="Times New Roman" w:eastAsia="Calibri" w:hAnsi="Times New Roman" w:cs="Times New Roman"/>
          <w:bCs/>
          <w:sz w:val="24"/>
          <w:szCs w:val="24"/>
        </w:rPr>
        <w:t>)</w:t>
      </w:r>
      <w:r w:rsidR="002D4BD3">
        <w:rPr>
          <w:rFonts w:ascii="Times New Roman" w:eastAsia="Calibri" w:hAnsi="Times New Roman" w:cs="Times New Roman"/>
          <w:sz w:val="24"/>
          <w:szCs w:val="24"/>
        </w:rPr>
        <w:t>, които представляват оперативни помощи (типове разходи от раздели 3, 4 и 5)</w:t>
      </w:r>
      <w:r w:rsidR="00030E48" w:rsidRPr="00801D9D">
        <w:rPr>
          <w:rFonts w:ascii="Times New Roman" w:eastAsia="Calibri" w:hAnsi="Times New Roman" w:cs="Times New Roman"/>
          <w:sz w:val="24"/>
          <w:szCs w:val="24"/>
        </w:rPr>
        <w:t xml:space="preserve">, </w:t>
      </w:r>
    </w:p>
    <w:p w:rsidR="00030E48" w:rsidRPr="00801D9D" w:rsidRDefault="00030E48" w:rsidP="00030E48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Кандидатът следва да заложи </w:t>
      </w:r>
      <w:r w:rsidR="002D4BD3">
        <w:rPr>
          <w:rFonts w:ascii="Times New Roman" w:eastAsia="Calibri" w:hAnsi="Times New Roman" w:cs="Times New Roman"/>
          <w:sz w:val="24"/>
          <w:szCs w:val="24"/>
        </w:rPr>
        <w:t>един и същи интензитет</w:t>
      </w:r>
      <w:r w:rsidR="002745F5">
        <w:rPr>
          <w:rFonts w:ascii="Times New Roman" w:eastAsia="Calibri" w:hAnsi="Times New Roman" w:cs="Times New Roman"/>
          <w:sz w:val="24"/>
          <w:szCs w:val="24"/>
        </w:rPr>
        <w:t xml:space="preserve"> (</w:t>
      </w:r>
      <w:r w:rsidR="002745F5">
        <w:rPr>
          <w:rFonts w:ascii="Times New Roman" w:eastAsia="Calibri" w:hAnsi="Times New Roman" w:cs="Times New Roman"/>
          <w:b/>
          <w:sz w:val="24"/>
          <w:szCs w:val="24"/>
        </w:rPr>
        <w:t>до 100%</w:t>
      </w:r>
      <w:r w:rsidR="002745F5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="002745F5">
        <w:rPr>
          <w:rFonts w:ascii="Times New Roman" w:eastAsia="Calibri" w:hAnsi="Times New Roman" w:cs="Times New Roman"/>
          <w:sz w:val="24"/>
          <w:szCs w:val="24"/>
        </w:rPr>
        <w:t>независимо от региона на планиране)</w:t>
      </w:r>
      <w:r w:rsidR="002D4BD3">
        <w:rPr>
          <w:rFonts w:ascii="Times New Roman" w:eastAsia="Calibri" w:hAnsi="Times New Roman" w:cs="Times New Roman"/>
          <w:sz w:val="24"/>
          <w:szCs w:val="24"/>
        </w:rPr>
        <w:t xml:space="preserve"> за</w:t>
      </w: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D4BD3">
        <w:rPr>
          <w:rFonts w:ascii="Times New Roman" w:eastAsia="Calibri" w:hAnsi="Times New Roman" w:cs="Times New Roman"/>
          <w:sz w:val="24"/>
          <w:szCs w:val="24"/>
        </w:rPr>
        <w:t>типа разход от раздел 6</w:t>
      </w:r>
      <w:r w:rsidRPr="00801D9D">
        <w:rPr>
          <w:rFonts w:ascii="Times New Roman" w:eastAsia="Calibri" w:hAnsi="Times New Roman" w:cs="Times New Roman"/>
          <w:sz w:val="24"/>
          <w:szCs w:val="24"/>
        </w:rPr>
        <w:t>,  финансирани по режим „</w:t>
      </w:r>
      <w:proofErr w:type="spellStart"/>
      <w:r w:rsidRPr="00801D9D">
        <w:rPr>
          <w:rFonts w:ascii="Times New Roman" w:eastAsia="Calibri" w:hAnsi="Times New Roman" w:cs="Times New Roman"/>
          <w:sz w:val="24"/>
          <w:szCs w:val="24"/>
        </w:rPr>
        <w:t>de</w:t>
      </w:r>
      <w:proofErr w:type="spellEnd"/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1D9D">
        <w:rPr>
          <w:rFonts w:ascii="Times New Roman" w:eastAsia="Calibri" w:hAnsi="Times New Roman" w:cs="Times New Roman"/>
          <w:sz w:val="24"/>
          <w:szCs w:val="24"/>
        </w:rPr>
        <w:t>minimis</w:t>
      </w:r>
      <w:proofErr w:type="spellEnd"/>
      <w:r w:rsidRPr="00801D9D">
        <w:rPr>
          <w:rFonts w:ascii="Times New Roman" w:eastAsia="Calibri" w:hAnsi="Times New Roman" w:cs="Times New Roman"/>
          <w:sz w:val="24"/>
          <w:szCs w:val="24"/>
        </w:rPr>
        <w:t>“ съгласно Регламент (ЕС) № 2023/2831.</w:t>
      </w:r>
      <w:r w:rsidR="001F5D44" w:rsidRPr="00801D9D">
        <w:t xml:space="preserve"> </w:t>
      </w:r>
    </w:p>
    <w:p w:rsidR="006A2203" w:rsidRPr="00801D9D" w:rsidRDefault="006A2203" w:rsidP="006A2203">
      <w:pPr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lastRenderedPageBreak/>
        <w:t>Стъпка №2:</w:t>
      </w:r>
    </w:p>
    <w:p w:rsidR="005E76A6" w:rsidRPr="00801D9D" w:rsidRDefault="006A2203" w:rsidP="005E76A6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Попълнете полето „Стойност/Сума“ в бюджетен ред от ниво 3. При попълването му за всеки един бюджетен ред от 3-то ниво (1.1 и 2.1 в примера, описан в прозореца по-долу) системата автоматично ще изчисли стойностите в полетата БФП и СФ въз основа на интензитета, който сте задали на всички бюджетни нива (процесът е описан в Стъпка </w:t>
      </w:r>
      <w:r w:rsidR="00F664EE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№1). След въвеждане на общата стойност на бюджетните редове от ниво 3 те се сумират </w:t>
      </w:r>
      <w:r w:rsidR="005E76A6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автоматично от системата и се визуализират в поле „Стойност/Сума“ на ниво 1 и 2:</w:t>
      </w:r>
    </w:p>
    <w:p w:rsidR="005E76A6" w:rsidRPr="00801D9D" w:rsidRDefault="00F664EE" w:rsidP="006A2203">
      <w:pPr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C6BB66B" wp14:editId="6B41F458">
                <wp:simplePos x="0" y="0"/>
                <wp:positionH relativeFrom="column">
                  <wp:posOffset>4428876</wp:posOffset>
                </wp:positionH>
                <wp:positionV relativeFrom="paragraph">
                  <wp:posOffset>894651</wp:posOffset>
                </wp:positionV>
                <wp:extent cx="601883" cy="237281"/>
                <wp:effectExtent l="0" t="0" r="27305" b="10795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1883" cy="237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27F1EB" id="Rectangle 66" o:spid="_x0000_s1026" style="position:absolute;margin-left:348.75pt;margin-top:70.45pt;width:47.4pt;height:18.7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VAflwIAAIYFAAAOAAAAZHJzL2Uyb0RvYy54bWysVMFu2zAMvQ/YPwi6r47TNs2MOkXQIsOA&#10;og3aDj0rshQbkEVNUuJkXz9Kst2gK3YYloMiiuQj+Uzy+ubQKrIX1jWgS5qfTSgRmkPV6G1Jf7ys&#10;vswpcZ7piinQoqRH4ejN4vOn684UYgo1qEpYgiDaFZ0pae29KbLM8Vq0zJ2BERqVEmzLPIp2m1WW&#10;dYjeqmw6mcyyDmxlLHDhHL7eJSVdRHwpBfePUjrhiSop5ubjaeO5CWe2uGbF1jJTN7xPg/1DFi1r&#10;NAYdoe6YZ2Rnmz+g2oZbcCD9GYc2AykbLmINWE0+eVfNc82MiLUgOc6MNLn/B8sf9mtLmqqksxkl&#10;mrX4jZ6QNaa3ShB8Q4I64wq0ezZr20sOr6Hag7Rt+Mc6yCGSehxJFQdPOD7OJvl8fk4JR9X0/Go6&#10;zwNm9uZsrPPfBLQkXEpqMXqkku3vnU+mg0mIpWHVKIXvrFA6nA5UU4W3KNjt5lZZsmf4wVerCf76&#10;cCdmGDy4ZqGwVEq8+aMSCfZJSOQEk5/GTGI3ihGWcS60z5OqZpVI0S5Pg4X+DR6xUqURMCBLzHLE&#10;7gEGywQyYKe6e/vgKmIzj86TvyWWnEePGBm0H53bRoP9CEBhVX3kZD+QlKgJLG2gOmLHWEij5Axf&#10;Nfjd7pnza2ZxdnDKcB/4Rzykgq6k0N8oqcH++ug92GNLo5aSDmexpO7njllBifqusdm/5hcXYXij&#10;cHF5NUXBnmo2pxq9a28Bv36Om8fweA32Xg1XaaF9xbWxDFFRxTTH2CXl3g7CrU87AhcPF8tlNMOB&#10;Nczf62fDA3hgNfTly+GVWdM3r8euf4BhblnxroeTbfDUsNx5kE1s8Ddee75x2GPj9IspbJNTOVq9&#10;rc/FbwAAAP//AwBQSwMEFAAGAAgAAAAhACxOlHfgAAAACwEAAA8AAABkcnMvZG93bnJldi54bWxM&#10;jz1PwzAQhnck/oN1SCyIOjSQL+JUUIkOHZBou7A58ZFEje3Idprw7zkmGO/eV889V24WPbALOt9b&#10;I+BhFQFD01jVm1bA6fh2nwHzQRolB2tQwDd62FTXV6UslJ3NB14OoWUEMb6QAroQxoJz33SopV/Z&#10;EQ1lX9ZpGWh0LVdOzgTXA19HUcK17A1d6OSI2w6b82HSAurdp9tmr/EuTHcJoc/tHt9nIW5vlpdn&#10;YAGX8FeGX31Sh4qcajsZ5dkgIMnTJ6pS8BjlwKiR5usYWE2bNIuBVyX//0P1AwAA//8DAFBLAQIt&#10;ABQABgAIAAAAIQC2gziS/gAAAOEBAAATAAAAAAAAAAAAAAAAAAAAAABbQ29udGVudF9UeXBlc10u&#10;eG1sUEsBAi0AFAAGAAgAAAAhADj9If/WAAAAlAEAAAsAAAAAAAAAAAAAAAAALwEAAF9yZWxzLy5y&#10;ZWxzUEsBAi0AFAAGAAgAAAAhAAW5UB+XAgAAhgUAAA4AAAAAAAAAAAAAAAAALgIAAGRycy9lMm9E&#10;b2MueG1sUEsBAi0AFAAGAAgAAAAhACxOlHfgAAAACwEAAA8AAAAAAAAAAAAAAAAA8QQAAGRycy9k&#10;b3ducmV2LnhtbFBLBQYAAAAABAAEAPMAAAD+BQAAAAA=&#10;" filled="f" strokecolor="red" strokeweight="2pt"/>
            </w:pict>
          </mc:Fallback>
        </mc:AlternateContent>
      </w:r>
      <w:r w:rsidR="006A2203" w:rsidRPr="00801D9D">
        <w:rPr>
          <w:noProof/>
          <w:lang w:val="en-US"/>
        </w:rPr>
        <w:drawing>
          <wp:inline distT="0" distB="0" distL="0" distR="0" wp14:anchorId="5C47CD20" wp14:editId="499539E3">
            <wp:extent cx="5196840" cy="2864734"/>
            <wp:effectExtent l="0" t="0" r="3810" b="0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212188" cy="2873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74EE" w:rsidRPr="00801D9D" w:rsidRDefault="002A405C" w:rsidP="002A405C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5" w:name="_Toc198212039"/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7. Финансова информация – източници на финансиране (в лева)</w:t>
      </w:r>
      <w:bookmarkEnd w:id="15"/>
    </w:p>
    <w:p w:rsidR="002A405C" w:rsidRPr="0089267A" w:rsidRDefault="00F957B1" w:rsidP="0089267A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proofErr w:type="spellStart"/>
      <w:r w:rsidRPr="00801D9D">
        <w:rPr>
          <w:rFonts w:ascii="Times New Roman" w:eastAsia="Calibri" w:hAnsi="Times New Roman" w:cs="Times New Roman"/>
          <w:sz w:val="24"/>
          <w:szCs w:val="24"/>
        </w:rPr>
        <w:t>тoзи</w:t>
      </w:r>
      <w:proofErr w:type="spellEnd"/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раздел кандидатите не трябва да попълват никаква информация</w:t>
      </w:r>
      <w:r w:rsidR="000F41E9" w:rsidRPr="00801D9D">
        <w:rPr>
          <w:rFonts w:ascii="Times New Roman" w:eastAsia="Calibri" w:hAnsi="Times New Roman" w:cs="Times New Roman"/>
          <w:sz w:val="24"/>
          <w:szCs w:val="24"/>
        </w:rPr>
        <w:t>, тъй като тя се генерира автоматично</w:t>
      </w:r>
      <w:r w:rsidRPr="00801D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82567B" w:rsidRPr="00801D9D" w:rsidRDefault="004B7413" w:rsidP="00605C94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32"/>
          <w:lang w:eastAsia="en-GB"/>
        </w:rPr>
      </w:pPr>
      <w:bookmarkStart w:id="16" w:name="_Toc182905552"/>
      <w:bookmarkStart w:id="17" w:name="_Toc198212040"/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8</w:t>
      </w:r>
      <w:r w:rsidR="009125D0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C65636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32"/>
        </w:rPr>
        <w:t>Финансова</w:t>
      </w:r>
      <w:r w:rsidR="00C65636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32"/>
          <w:lang w:eastAsia="en-GB"/>
        </w:rPr>
        <w:t xml:space="preserve"> информация – финансиране по </w:t>
      </w:r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32"/>
          <w:lang w:eastAsia="en-GB"/>
        </w:rPr>
        <w:t>дейности</w:t>
      </w:r>
      <w:r w:rsidR="00C65636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32"/>
        </w:rPr>
        <w:t xml:space="preserve"> </w:t>
      </w:r>
      <w:r w:rsidR="00C65636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32"/>
          <w:lang w:eastAsia="en-GB"/>
        </w:rPr>
        <w:t>(в лева)</w:t>
      </w:r>
      <w:bookmarkEnd w:id="14"/>
      <w:bookmarkEnd w:id="16"/>
      <w:bookmarkEnd w:id="17"/>
    </w:p>
    <w:p w:rsidR="00C507C4" w:rsidRPr="00801D9D" w:rsidRDefault="00A103EF" w:rsidP="00C75E57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proofErr w:type="spellStart"/>
      <w:r w:rsidRPr="00801D9D">
        <w:rPr>
          <w:rFonts w:ascii="Times New Roman" w:eastAsia="Calibri" w:hAnsi="Times New Roman" w:cs="Times New Roman"/>
          <w:sz w:val="24"/>
          <w:szCs w:val="24"/>
        </w:rPr>
        <w:t>тoзи</w:t>
      </w:r>
      <w:proofErr w:type="spellEnd"/>
      <w:r w:rsidRPr="00801D9D">
        <w:rPr>
          <w:rFonts w:ascii="Times New Roman" w:eastAsia="Calibri" w:hAnsi="Times New Roman" w:cs="Times New Roman"/>
          <w:sz w:val="24"/>
          <w:szCs w:val="24"/>
        </w:rPr>
        <w:t xml:space="preserve"> раздел</w:t>
      </w:r>
      <w:r w:rsidR="00AF4352" w:rsidRPr="00801D9D">
        <w:rPr>
          <w:rFonts w:ascii="Times New Roman" w:eastAsia="Calibri" w:hAnsi="Times New Roman" w:cs="Times New Roman"/>
          <w:sz w:val="24"/>
          <w:szCs w:val="24"/>
        </w:rPr>
        <w:t xml:space="preserve"> кандидатите не трябва</w:t>
      </w:r>
      <w:r w:rsidR="00D468D4" w:rsidRPr="00801D9D">
        <w:rPr>
          <w:rFonts w:ascii="Times New Roman" w:eastAsia="Calibri" w:hAnsi="Times New Roman" w:cs="Times New Roman"/>
          <w:sz w:val="24"/>
          <w:szCs w:val="24"/>
        </w:rPr>
        <w:t xml:space="preserve"> да попълват никаква </w:t>
      </w:r>
      <w:r w:rsidR="00430779" w:rsidRPr="00801D9D">
        <w:rPr>
          <w:rFonts w:ascii="Times New Roman" w:eastAsia="Calibri" w:hAnsi="Times New Roman" w:cs="Times New Roman"/>
          <w:sz w:val="24"/>
          <w:szCs w:val="24"/>
        </w:rPr>
        <w:t>информация, тъй като тя се генерира автоматично след попълването на раздел</w:t>
      </w:r>
      <w:r w:rsidR="004B7413" w:rsidRPr="00801D9D">
        <w:rPr>
          <w:rFonts w:ascii="Times New Roman" w:eastAsia="Calibri" w:hAnsi="Times New Roman" w:cs="Times New Roman"/>
          <w:sz w:val="24"/>
          <w:szCs w:val="24"/>
        </w:rPr>
        <w:t>ите „План за изпълнение/Дейности по проекта“ и</w:t>
      </w:r>
      <w:r w:rsidR="00430779" w:rsidRPr="00801D9D">
        <w:rPr>
          <w:rFonts w:ascii="Times New Roman" w:eastAsia="Calibri" w:hAnsi="Times New Roman" w:cs="Times New Roman"/>
          <w:sz w:val="24"/>
          <w:szCs w:val="24"/>
        </w:rPr>
        <w:t xml:space="preserve"> „Бюджет” от Формуляра за кандидатстване.</w:t>
      </w:r>
    </w:p>
    <w:p w:rsidR="009239AA" w:rsidRPr="00801D9D" w:rsidRDefault="002A405C" w:rsidP="00605C94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8" w:name="_Toc182905553"/>
      <w:bookmarkStart w:id="19" w:name="_Toc198212041"/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lastRenderedPageBreak/>
        <w:t>9</w:t>
      </w:r>
      <w:r w:rsidR="00826775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</w:t>
      </w:r>
      <w:r w:rsidR="00E87407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  <w:r w:rsidR="000F08E1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До</w:t>
      </w:r>
      <w:r w:rsidR="009239AA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пълнителна</w:t>
      </w:r>
      <w:r w:rsidR="009239AA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информация, необходима за оценка на проектното предложение</w:t>
      </w:r>
      <w:bookmarkEnd w:id="13"/>
      <w:bookmarkEnd w:id="18"/>
      <w:bookmarkEnd w:id="19"/>
      <w:r w:rsidR="009239AA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</w:p>
    <w:p w:rsidR="00BD311D" w:rsidRDefault="00966626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„Допълнителна информация, необходима за оценка на проектното предложение“, се визуализира следният прозорец, съдържащ 6  допълнителни полета. Кандидатите следва да предоставят необходимата за оценката на проектното предложение допълнителна информация, описана подробно към всяко едно от полетата, както следва от снимката по-долу:</w:t>
      </w:r>
    </w:p>
    <w:p w:rsidR="00EF27D9" w:rsidRPr="00801D9D" w:rsidRDefault="00134D96" w:rsidP="00134D96">
      <w:pPr>
        <w:tabs>
          <w:tab w:val="left" w:pos="945"/>
        </w:tabs>
        <w:spacing w:after="240" w:line="240" w:lineRule="auto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134D96"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w:drawing>
          <wp:inline distT="0" distB="0" distL="0" distR="0" wp14:anchorId="4F9E9FF9" wp14:editId="061A2DDB">
            <wp:extent cx="6367113" cy="4358827"/>
            <wp:effectExtent l="0" t="0" r="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382330" cy="4369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6626" w:rsidRPr="00801D9D" w:rsidRDefault="00BD311D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noProof/>
          <w:lang w:val="en-US"/>
        </w:rPr>
        <w:lastRenderedPageBreak/>
        <w:drawing>
          <wp:inline distT="0" distB="0" distL="0" distR="0" wp14:anchorId="10261277" wp14:editId="1F9F1ED9">
            <wp:extent cx="6150108" cy="2705100"/>
            <wp:effectExtent l="0" t="0" r="3175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156425" cy="27078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6626" w:rsidRPr="00801D9D" w:rsidRDefault="00966626" w:rsidP="009239AA">
      <w:pPr>
        <w:tabs>
          <w:tab w:val="left" w:pos="945"/>
        </w:tabs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</w:p>
    <w:p w:rsidR="000D05F9" w:rsidRPr="00801D9D" w:rsidRDefault="000D05F9" w:rsidP="00B246EE">
      <w:pPr>
        <w:jc w:val="both"/>
        <w:rPr>
          <w:rFonts w:ascii="Times New Roman" w:hAnsi="Times New Roman" w:cs="Times New Roman"/>
          <w:b/>
          <w:smallCaps/>
          <w:kern w:val="28"/>
          <w:sz w:val="24"/>
          <w:szCs w:val="24"/>
          <w:lang w:eastAsia="en-GB"/>
        </w:rPr>
      </w:pPr>
      <w:bookmarkStart w:id="20" w:name="_Toc182905554"/>
      <w:r w:rsidRPr="00801D9D">
        <w:rPr>
          <w:rFonts w:ascii="Times New Roman" w:hAnsi="Times New Roman" w:cs="Times New Roman"/>
          <w:b/>
          <w:sz w:val="24"/>
          <w:szCs w:val="24"/>
          <w:lang w:eastAsia="en-GB"/>
        </w:rPr>
        <w:t>ВАЖНО:</w:t>
      </w:r>
      <w:r w:rsidRPr="00801D9D">
        <w:rPr>
          <w:rFonts w:ascii="Times New Roman" w:hAnsi="Times New Roman" w:cs="Times New Roman"/>
          <w:sz w:val="24"/>
          <w:szCs w:val="24"/>
          <w:lang w:eastAsia="en-GB"/>
        </w:rPr>
        <w:t xml:space="preserve"> В описанието към всяко едно от полетата е представена информация какво следва да бъде включено по него. В допълнение, в т. 13.1. от </w:t>
      </w:r>
      <w:r w:rsidR="00BD311D">
        <w:rPr>
          <w:rFonts w:ascii="Times New Roman" w:hAnsi="Times New Roman" w:cs="Times New Roman"/>
          <w:sz w:val="24"/>
          <w:szCs w:val="24"/>
          <w:lang w:eastAsia="en-GB"/>
        </w:rPr>
        <w:t>Условията</w:t>
      </w:r>
      <w:r w:rsidRPr="00801D9D">
        <w:rPr>
          <w:rFonts w:ascii="Times New Roman" w:hAnsi="Times New Roman" w:cs="Times New Roman"/>
          <w:sz w:val="24"/>
          <w:szCs w:val="24"/>
          <w:lang w:eastAsia="en-GB"/>
        </w:rPr>
        <w:t xml:space="preserve"> за кандидатстване са поместени насоки за попълване на тези полета.</w:t>
      </w:r>
    </w:p>
    <w:p w:rsidR="00CB307C" w:rsidRPr="00801D9D" w:rsidRDefault="0089267A" w:rsidP="006D0ACB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21" w:name="_Toc198212042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10</w:t>
      </w:r>
      <w:r w:rsidR="00CB307C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CB307C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Служебни</w:t>
      </w:r>
      <w:r w:rsidR="00CB307C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документи</w:t>
      </w:r>
      <w:bookmarkEnd w:id="20"/>
      <w:bookmarkEnd w:id="21"/>
    </w:p>
    <w:p w:rsidR="00CB307C" w:rsidRPr="00801D9D" w:rsidRDefault="00071EF2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  „Служебни документи</w:t>
      </w:r>
      <w:r w:rsidR="007543FE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”</w:t>
      </w:r>
      <w:r w:rsidR="00872B95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се визуализира следният прозорец:</w:t>
      </w:r>
    </w:p>
    <w:p w:rsidR="00071EF2" w:rsidRPr="00801D9D" w:rsidRDefault="00DD0ADD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noProof/>
          <w:lang w:val="en-US"/>
        </w:rPr>
        <w:drawing>
          <wp:inline distT="0" distB="0" distL="0" distR="0" wp14:anchorId="711059A8" wp14:editId="41B680E8">
            <wp:extent cx="5990981" cy="1880006"/>
            <wp:effectExtent l="0" t="0" r="0" b="635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45029" cy="18969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0336" w:rsidRPr="00801D9D" w:rsidRDefault="00682170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цел намаляване на административната тежест, е предвидено посочените справки за кандидата да бъдат автоматично генерирани чрез ИСУН. За тази цел е необходимо кандидатите да изразят съгласието си (с </w:t>
      </w:r>
      <w:r w:rsidR="00CA36A9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поставяне на отметка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всяко едно от полетата, както е показано на снимката по-долу) УО чрез ИСУН (секция „Служебни документи“) да ползва данни от електронни регистри (на основание чл. 5, ал. 2 от Закона за ограничаване на административното регулиране и административния контрол върху стопанската дейност), поддържани от други публични администрации, във връзка с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lastRenderedPageBreak/>
        <w:t xml:space="preserve">дейностите по </w:t>
      </w:r>
      <w:proofErr w:type="spellStart"/>
      <w:r w:rsidR="00913034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o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ценка</w:t>
      </w:r>
      <w:proofErr w:type="spellEnd"/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на проектното предложението, както и с цел извършване на документална проверка на декларираните обстоятелства.</w:t>
      </w:r>
    </w:p>
    <w:p w:rsidR="001547DF" w:rsidRPr="00801D9D" w:rsidRDefault="001547DF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F84189">
        <w:rPr>
          <w:rFonts w:ascii="Times New Roman" w:eastAsia="Times New Roman" w:hAnsi="Times New Roman" w:cs="Times New Roman"/>
          <w:sz w:val="24"/>
          <w:szCs w:val="20"/>
          <w:lang w:eastAsia="en-GB"/>
        </w:rPr>
        <w:t>Посоченото се декларира от кандидатите в Декларацията при кандидатстване (Приложение 2)</w:t>
      </w:r>
      <w:r w:rsidR="00D74FF2" w:rsidRPr="00F84189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:rsidR="00402469" w:rsidRPr="00801D9D" w:rsidRDefault="00DE69EC" w:rsidP="00605C94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mallCaps/>
          <w:kern w:val="28"/>
          <w:sz w:val="24"/>
          <w:szCs w:val="24"/>
          <w:lang w:eastAsia="en-GB"/>
        </w:rPr>
      </w:pP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4737076</wp:posOffset>
                </wp:positionH>
                <wp:positionV relativeFrom="paragraph">
                  <wp:posOffset>616826</wp:posOffset>
                </wp:positionV>
                <wp:extent cx="879676" cy="283580"/>
                <wp:effectExtent l="0" t="0" r="15875" b="2159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9676" cy="283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523FC9" id="Rectangle 71" o:spid="_x0000_s1026" style="position:absolute;margin-left:373pt;margin-top:48.55pt;width:69.25pt;height:22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/I3mAIAAIYFAAAOAAAAZHJzL2Uyb0RvYy54bWysVE1v2zAMvQ/YfxB0X51kbZMGdYqgRYYB&#10;RRu0HXpWZCk2IIsapcTJfv0o+aNBV+wwLAdHFMlH8onk9c2hNmyv0Fdgcz4+G3GmrISistuc/3hZ&#10;fZlx5oOwhTBgVc6PyvObxedP142bqwmUYAqFjECsnzcu52UIbp5lXpaqFv4MnLKk1IC1CCTiNitQ&#10;NIRem2wyGl1mDWDhEKTynm7vWiVfJHytlQyPWnsVmMk55RbSF9N3E7/Z4lrMtyhcWckuDfEPWdSi&#10;shR0gLoTQbAdVn9A1ZVE8KDDmYQ6A60rqVINVM149K6a51I4lWohcrwbaPL/D1Y+7NfIqiLn0zFn&#10;VtT0Rk/EmrBboxjdEUGN83Oye3Zr7CRPx1jtQWMd/6kOdkikHgdS1SEwSZez6dXl9JIzSarJ7OvF&#10;LJGevTk79OGbgprFQ86Roicqxf7eBwpIpr1JjGVhVRmT3s3YeOHBVEW8SwJuN7cG2V7Qg69WI/rF&#10;EgjjxIyk6JrFwtpS0ikcjYoYxj4pTZxQ8pOUSepGNcAKKZUN41ZVikK10S5Og8X+jR4pdAKMyJqy&#10;HLA7gN6yBemx25w7++iqUjMPzqO/JdY6Dx4pMtgwONeVBfwIwFBVXeTWvieppSaytIHiSB2D0I6S&#10;d3JV0bvdCx/WAml2aMpoH4RH+mgDTc6hO3FWAv766D7aU0uTlrOGZjHn/udOoOLMfLfU7Ffj8/M4&#10;vEk4v5hOSMBTzeZUY3f1LdDrUz9TdukY7YPpjxqhfqW1sYxRSSWspNg5lwF74Ta0O4IWj1TLZTKj&#10;gXUi3NtnJyN4ZDX25cvhVaDrmjdQ1z9AP7di/q6HW9voaWG5C6Cr1OBvvHZ807CnxukWU9wmp3Ky&#10;elufi98AAAD//wMAUEsDBBQABgAIAAAAIQB9fKVQ4AAAAAoBAAAPAAAAZHJzL2Rvd25yZXYueG1s&#10;TI8xT8MwEIV3JP6DdUgsiDqBkJoQp4JKdGBAonTp5sRHEjW2I9tpwr/nmGA83afvvVduFjOwM/rQ&#10;OyshXSXA0DZO97aVcPh8vRXAQlRWq8FZlPCNATbV5UWpCu1m+4HnfWwZSWwolIQuxrHgPDQdGhVW&#10;bkRLvy/njYp0+pZrr2aSm4HfJUnOjeotJXRqxG2HzWk/GQn17ui34uV+F6ebnNSn9g3fZymvr5bn&#10;J2ARl/gHw299qg4VdardZHVgg4R1ltOWKOFxnQIjQIjsAVhNZJYK4FXJ/0+ofgAAAP//AwBQSwEC&#10;LQAUAAYACAAAACEAtoM4kv4AAADhAQAAEwAAAAAAAAAAAAAAAAAAAAAAW0NvbnRlbnRfVHlwZXNd&#10;LnhtbFBLAQItABQABgAIAAAAIQA4/SH/1gAAAJQBAAALAAAAAAAAAAAAAAAAAC8BAABfcmVscy8u&#10;cmVsc1BLAQItABQABgAIAAAAIQDE4/I3mAIAAIYFAAAOAAAAAAAAAAAAAAAAAC4CAABkcnMvZTJv&#10;RG9jLnhtbFBLAQItABQABgAIAAAAIQB9fKVQ4AAAAAoBAAAPAAAAAAAAAAAAAAAAAPIEAABkcnMv&#10;ZG93bnJldi54bWxQSwUGAAAAAAQABADzAAAA/wUAAAAA&#10;" filled="f" strokecolor="red" strokeweight="2pt"/>
            </w:pict>
          </mc:Fallback>
        </mc:AlternateContent>
      </w:r>
      <w:r w:rsidRPr="00801D9D">
        <w:rPr>
          <w:noProof/>
          <w:lang w:val="en-US"/>
        </w:rPr>
        <w:drawing>
          <wp:inline distT="0" distB="0" distL="0" distR="0" wp14:anchorId="6A4011C7" wp14:editId="34B3EE28">
            <wp:extent cx="5798820" cy="1817225"/>
            <wp:effectExtent l="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17700" cy="18231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2B11" w:rsidRPr="00801D9D" w:rsidRDefault="00CB307C" w:rsidP="006D0ACB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22" w:name="_Toc182905555"/>
      <w:bookmarkStart w:id="23" w:name="_Toc198212043"/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</w:t>
      </w:r>
      <w:r w:rsidR="005710A1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</w:t>
      </w:r>
      <w:r w:rsidR="00552B11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</w:t>
      </w:r>
      <w:bookmarkEnd w:id="22"/>
      <w:r w:rsidR="005710A1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  <w:r w:rsidR="001E04B4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Е-декларации</w:t>
      </w:r>
      <w:bookmarkEnd w:id="23"/>
    </w:p>
    <w:p w:rsidR="00552B11" w:rsidRPr="00801D9D" w:rsidRDefault="00390B1F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 </w:t>
      </w:r>
      <w:r w:rsidR="00AF4352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„</w:t>
      </w:r>
      <w:r w:rsidR="001E04B4">
        <w:rPr>
          <w:rFonts w:ascii="Times New Roman" w:eastAsia="Times New Roman" w:hAnsi="Times New Roman" w:cs="Times New Roman"/>
          <w:sz w:val="24"/>
          <w:szCs w:val="20"/>
          <w:lang w:eastAsia="en-GB"/>
        </w:rPr>
        <w:t>Е-декларации</w:t>
      </w:r>
      <w:r w:rsidR="00AF4352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”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ще се </w:t>
      </w:r>
      <w:r w:rsidR="005710A1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визуализира следното:</w:t>
      </w:r>
    </w:p>
    <w:p w:rsidR="005710A1" w:rsidRPr="00801D9D" w:rsidRDefault="001E04B4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4233187</wp:posOffset>
                </wp:positionH>
                <wp:positionV relativeFrom="paragraph">
                  <wp:posOffset>567308</wp:posOffset>
                </wp:positionV>
                <wp:extent cx="616892" cy="151465"/>
                <wp:effectExtent l="0" t="0" r="12065" b="20320"/>
                <wp:wrapNone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892" cy="151465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29D316" id="Rectangle 80" o:spid="_x0000_s1026" style="position:absolute;margin-left:333.3pt;margin-top:44.65pt;width:48.55pt;height:11.9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7XNxgIAABQGAAAOAAAAZHJzL2Uyb0RvYy54bWysVNtOGzEQfa/Uf7D8XjaJkhRWJCiCUlVC&#10;gICK58FrZ1fy2q7t3Pr1PfZuAqWtVKq+7I49Z2Y8Zy6nZ9tWs7X0obFmxodHA86kEbZqzHLGvz5c&#10;fjjmLEQyFWlr5IzvZOBn8/fvTjeulCNbW11Jz+DEhHLjZryO0ZVFEUQtWwpH1kkDpbK+pYijXxaV&#10;pw28t7oYDQbTYmN95bwVMgTcXnRKPs/+lZIi3igVZGR6xvG2mL8+f5/St5ifUrn05OpG9M+gf3hF&#10;S41B0IOrC4rEVr75xVXbCG+DVfFI2LawSjVC5hyQzXDwKpv7mpzMuYCc4A40hf/nVlyvbz1rqhk/&#10;Bj2GWtToDqyRWWrJcAeCNi6UwN27W9+fAsSU7Vb5Nv2RB9tmUncHUuU2MoHL6XB6fDLiTEA1nAzH&#10;00nyWTwbOx/iZ2lbloQZ94ieqaT1VYgddA9JsYy9bLTGPZXasM2Mn0xGE7gndI/SFCG2DvkEs+SM&#10;9BJtKaLPHoPVTZWsk3FuMXmuPVsTmoOEkCaO+rf9hEzRLyjUHTCrEoxKb1emylItqfpkKhZ3DgQa&#10;tDpPT2tlxZmWeEKSMjJSo/8GCYK0AU+J/I7uLMWdll3qd1Khbpn1Lh2/fErZdM2N6UM99y2encEg&#10;ARXyf6Ntb5KsZZ6pN9ofjHJ8a+LBvm2M7WuTJv5P5VCdzZ6OjoTEx5Otduhfb7vBDk5cNqjWFYV4&#10;Sx6TDBKwneINPkpblMT2Eme19d9/d5/wGDBoUUNsBrTStxV5VFR/MRi9k+F4nFZJPownH0c4+Jea&#10;p5cas2rPLfpriD3oRBYTPuq9qLxtH7HEFikqVGQEYndN2x/OY1dUrEEhF4sMw/pwFK/MvRPJeWI2&#10;9enD9pG860cpYgav7X6LUPlqojpssjR2sYpWNXncnnnt+cbqyQPbr8m0216eM+p5mc9/AAAA//8D&#10;AFBLAwQUAAYACAAAACEAnRxNwd8AAAAKAQAADwAAAGRycy9kb3ducmV2LnhtbEyPwU7DMAyG70i8&#10;Q2QkbiztKtqtazoVJG5IiMLEjmkTmorGqZJsK2+POYFvlj/9/v5qv9iJnbUPo0MB6SoBprF3asRB&#10;wPvb090GWIgSlZwcagHfOsC+vr6qZKncBV/1uY0DoxAMpRRgYpxLzkNvtJVh5WaNdPt03spIqx+4&#10;8vJC4Xbi6yTJuZUj0gcjZ/1odP/VnqyApvt46dKHw/3yXPRZ0x4Kczx6IW5vlmYHLOol/sHwq0/q&#10;UJNT506oApsE5DSECthsM2AEFHlWAOuITLM18Lri/yvUPwAAAP//AwBQSwECLQAUAAYACAAAACEA&#10;toM4kv4AAADhAQAAEwAAAAAAAAAAAAAAAAAAAAAAW0NvbnRlbnRfVHlwZXNdLnhtbFBLAQItABQA&#10;BgAIAAAAIQA4/SH/1gAAAJQBAAALAAAAAAAAAAAAAAAAAC8BAABfcmVscy8ucmVsc1BLAQItABQA&#10;BgAIAAAAIQDDZ7XNxgIAABQGAAAOAAAAAAAAAAAAAAAAAC4CAABkcnMvZTJvRG9jLnhtbFBLAQIt&#10;ABQABgAIAAAAIQCdHE3B3wAAAAoBAAAPAAAAAAAAAAAAAAAAACAFAABkcnMvZG93bnJldi54bWxQ&#10;SwUGAAAAAAQABADzAAAALAYAAAAA&#10;" filled="f" strokecolor="#c0504d [3205]">
                <v:stroke joinstyle="round"/>
              </v:rect>
            </w:pict>
          </mc:Fallback>
        </mc:AlternateContent>
      </w:r>
      <w:r w:rsidRPr="001E04B4"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w:drawing>
          <wp:inline distT="0" distB="0" distL="0" distR="0" wp14:anchorId="4F6ABEB7" wp14:editId="545CFAB2">
            <wp:extent cx="5760720" cy="2832100"/>
            <wp:effectExtent l="0" t="0" r="0" b="635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3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B4A" w:rsidRPr="00801D9D" w:rsidRDefault="00242FF3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801D9D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- </w:t>
      </w:r>
      <w:r w:rsidR="00AF0B4A" w:rsidRPr="00801D9D">
        <w:rPr>
          <w:rFonts w:ascii="Times New Roman" w:eastAsia="Times New Roman" w:hAnsi="Times New Roman" w:cs="Times New Roman"/>
          <w:b/>
          <w:noProof/>
          <w:sz w:val="24"/>
          <w:szCs w:val="20"/>
          <w:highlight w:val="green"/>
          <w:lang w:eastAsia="bg-BG"/>
        </w:rPr>
        <w:t>Е-декларация</w:t>
      </w:r>
      <w:r w:rsidR="008B700A" w:rsidRPr="00801D9D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„ДЕКЛАРАЦИЯ ПРИ КАНДИДАТСТВАНЕ</w:t>
      </w:r>
      <w:r w:rsidR="00AF0B4A" w:rsidRPr="00801D9D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”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  <w:r w:rsidR="00AC5A1B" w:rsidRPr="00801D9D">
        <w:t xml:space="preserve"> </w:t>
      </w:r>
      <w:r w:rsidR="00AC5A1B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Е-Декларацията се попълва, в случай че Формулярът за кандидатстване се подава с валиден КЕП на официален представляващ на предприятието-кандидат, вписан в Търговския регистър и регистъра на ЮЛНЦ</w:t>
      </w:r>
      <w:r w:rsidR="00F84189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/Регистър БУЛСТАТ</w:t>
      </w:r>
      <w:r w:rsidR="00F84189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 w:rsidR="00AC5A1B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като в този случай кандидатът следва да избере кутийката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„Потвърждавам“</w:t>
      </w:r>
      <w:r w:rsidR="00AF0B4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:</w:t>
      </w:r>
    </w:p>
    <w:p w:rsidR="000F66A7" w:rsidRPr="00801D9D" w:rsidRDefault="000F66A7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</w:rPr>
      </w:pPr>
    </w:p>
    <w:p w:rsidR="00274BFC" w:rsidRPr="00801D9D" w:rsidRDefault="00274BFC" w:rsidP="00274BFC">
      <w:pPr>
        <w:rPr>
          <w:rFonts w:ascii="Times New Roman" w:eastAsia="Times New Roman" w:hAnsi="Times New Roman" w:cs="Times New Roman"/>
          <w:b/>
          <w:sz w:val="24"/>
          <w:szCs w:val="20"/>
          <w:lang w:eastAsia="bg-BG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bg-BG"/>
        </w:rPr>
        <w:lastRenderedPageBreak/>
        <w:t>Е-декларация „ДЕКЛАРАЦИЯ ЗА ДЪРЖАВНИ ПОМОЩИ“:</w:t>
      </w:r>
    </w:p>
    <w:p w:rsidR="000F66A7" w:rsidRPr="00801D9D" w:rsidRDefault="000F66A7" w:rsidP="000F66A7">
      <w:pPr>
        <w:rPr>
          <w:rFonts w:ascii="Times New Roman" w:eastAsia="Times New Roman" w:hAnsi="Times New Roman" w:cs="Times New Roman"/>
          <w:sz w:val="24"/>
          <w:szCs w:val="20"/>
          <w:lang w:eastAsia="bg-BG"/>
        </w:rPr>
      </w:pPr>
    </w:p>
    <w:p w:rsidR="00AF0B4A" w:rsidRPr="00801D9D" w:rsidRDefault="001E04B4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1E04B4"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w:drawing>
          <wp:inline distT="0" distB="0" distL="0" distR="0" wp14:anchorId="089A91D0" wp14:editId="0E1BCCA1">
            <wp:extent cx="5760720" cy="2379345"/>
            <wp:effectExtent l="0" t="0" r="0" b="1905"/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7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B4A" w:rsidRPr="00801D9D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801D9D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ВАЖНО: 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 рамките на тази Декл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рация, кандидатите следва да представят и информация за получените от представляваното от тях предприятие </w:t>
      </w:r>
      <w:r w:rsidR="007C60D1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държавни помощи</w:t>
      </w:r>
      <w:r w:rsidR="00274BF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6B548E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- 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Приложение </w:t>
      </w:r>
      <w:r w:rsidR="001E04B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., при спазване на изискванията, произтичащи от правилата за </w:t>
      </w:r>
      <w:r w:rsidR="001E04B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държавни помощи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съгласно </w:t>
      </w:r>
      <w:r w:rsidR="001E04B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глава </w:t>
      </w:r>
      <w:r w:rsidR="001E04B4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I</w:t>
      </w:r>
      <w:r w:rsidR="001E04B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 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чл. 2</w:t>
      </w:r>
      <w:r w:rsidR="001E04B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7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от Регламент (ЕС) № 651/2014, посочени в раздел 3</w:t>
      </w:r>
      <w:r w:rsidR="006B41B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 Условията за кандидатстване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 Следва да имате предвид, че помощта се счита за получена от датата на сключване</w:t>
      </w:r>
      <w:r w:rsidR="006B41B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на договора за предоставянето й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или от датата на издаване на друг документ, който дава на бенефициента юридическото право да я получи.</w:t>
      </w:r>
    </w:p>
    <w:p w:rsidR="00AF0B4A" w:rsidRPr="00801D9D" w:rsidRDefault="001E04B4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- Приложение 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Б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., при спазване на изискванията, произтичащи от правилата за 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минимални помощи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съгласно Регламент (ЕС) № 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2023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/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2831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посочени в раздел 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Б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 Условията за кандидатстване. </w:t>
      </w:r>
      <w:r w:rsidR="00AF0B4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Декларира се всяка получена 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минимална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AF0B4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помощ за период, обхващащ три предходни години. Изчисляването на периода се извършва в съответствие с Регламент № (ЕИО, ЕВРАТОМ) № 1182/71 на Съвета от 3 юни 1971 г. за определяне на правилата, приложими за срокове, дати и крайни срокове. Например, при дата на деклариране 15.05.202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5</w:t>
      </w:r>
      <w:r w:rsidR="00AF0B4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г. – периодът започва от предходния ден 14.05.202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5</w:t>
      </w:r>
      <w:r w:rsidR="00AF0B4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г.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 завършва на 14.05.2022</w:t>
      </w:r>
      <w:r w:rsidR="00AF0B4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г., включително.</w:t>
      </w:r>
    </w:p>
    <w:p w:rsidR="00AF0B4A" w:rsidRPr="00801D9D" w:rsidRDefault="00AF4352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За п</w:t>
      </w:r>
      <w:r w:rsidR="006B548E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опълването на Р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аздел </w:t>
      </w:r>
      <w:r w:rsidR="001E04B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1E04B4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и Б 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от Д</w:t>
      </w:r>
      <w:r w:rsidR="00AF0B4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екл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рацията е необходимо да се избере</w:t>
      </w:r>
      <w:r w:rsidR="00AF0B4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6B41B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бутона „Добави ред”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към съответните полета, които са приложими за попълване от кандидата при спазване на указанията, съд</w:t>
      </w:r>
      <w:r w:rsidR="006B548E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ържащи се в самата Декларация (Р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аздел </w:t>
      </w:r>
      <w:r w:rsidR="00B949DF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3А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).</w:t>
      </w:r>
    </w:p>
    <w:p w:rsidR="00AF0B4A" w:rsidRPr="00801D9D" w:rsidRDefault="00B949DF" w:rsidP="00274BFC">
      <w:pPr>
        <w:spacing w:after="240" w:line="240" w:lineRule="auto"/>
        <w:jc w:val="center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801D9D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85525CB" wp14:editId="6597923E">
                <wp:simplePos x="0" y="0"/>
                <wp:positionH relativeFrom="column">
                  <wp:posOffset>170053</wp:posOffset>
                </wp:positionH>
                <wp:positionV relativeFrom="paragraph">
                  <wp:posOffset>916051</wp:posOffset>
                </wp:positionV>
                <wp:extent cx="630936" cy="274320"/>
                <wp:effectExtent l="19050" t="19050" r="17145" b="1143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936" cy="27432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E95EB3" id="Rectangle 23" o:spid="_x0000_s1026" style="position:absolute;margin-left:13.4pt;margin-top:72.15pt;width:49.7pt;height:21.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AldzAIAABIGAAAOAAAAZHJzL2Uyb0RvYy54bWysVElPGzEUvlfqf7B8L5ONLSJBETRVJQQI&#10;qDi/eOzMSB7btZ2tv76fPZNAaQ+l6hw8z37795aLy22j2Vr6UFsz4f2jHmfSCFvWZjnh357mn844&#10;C5FMSdoaOeE7Gfjl9OOHi40by4GtrC6lZzBiwnjjJryK0Y2LIohKNhSOrJMGTGV9QxFXvyxKTxtY&#10;b3Qx6PVOio31pfNWyBDwet0y+TTbV0qKeKdUkJHpCUdsMZ8+n4t0FtMLGi89uaoWXRj0D1E0VBs4&#10;PZi6pkhs5evfTDW18DZYFY+EbQqrVC1kzgHZ9HtvsnmsyMmcC8AJ7gBT+H9mxe363rO6nPDBkDND&#10;DWr0ANTILLVkeANAGxfGkHt09767BZAp263yTfojD7bNoO4OoMptZAKPJ8Pe+fCEMwHW4HQ0HGTQ&#10;ixdl50P8Im3DEjHhHt4zlLS+CREOIboXSb6Mndda57ppwzYwenZ8egz7hPZRmiLIxiGhYJackV6i&#10;L0X02WSwui6TejIU/HJxpT1bE3pjPu/hS9nC3S9iyfc1haqVy6y2a7xdmTLHUUkqP5uSxZ0DfAaN&#10;zlNgjSw50xL+E5UlI9X6byQRhDaIJUHfgp2puNMyha7Ng1SoWsY85yK6ZNrWxuyh2fcNno1BIQkq&#10;JP9O3U4lacs8Ue/UPyhl/9bEg35TG9sVJs27PFSDhJAmDrpyqFZnD0cLQsJjYcsdutfbdqyDE/Ma&#10;1bqhEO/JY44BAnZTvMOhtEVJbEdxVln/40/vSR7jBS5qiL2APvq+Io+K6q8Gg3feH43SIsmX0fEp&#10;2pn515zFa45ZNVcW7dXHFnQik0k+6j2pvG2escJmyStYZAR8tx3bXa5iW1QsQSFnsyyG5eEo3phH&#10;J5LxhGzq06ftM3nXDVLEBN7a/Q6h8Zt5amWTprGzVbSqzsP2gmuHNxZPHopuSabN9vqepV5W+fQn&#10;AAAA//8DAFBLAwQUAAYACAAAACEAIltK/d8AAAAKAQAADwAAAGRycy9kb3ducmV2LnhtbEyPQU/D&#10;MAyF70j8h8hIXNCWUkaZStMJMSFuk1bQdnUbr61InKrJtsKvJzvBzX5+eu9zsZqsEScafe9Ywf08&#10;AUHcON1zq+Dz4222BOEDskbjmBR8k4dVeX1VYK7dmbd0qkIrYgj7HBV0IQy5lL7pyKKfu4E43g5u&#10;tBjiOrZSj3iO4dbINEkyabHn2NDhQK8dNV/V0Sqod4P5OaztftpVGePmfYO8vlPq9mZ6eQYRaAp/&#10;ZrjgR3QoI1Ptjqy9MArSLJKHqC8WDyAuhjRLQdRxWD49giwL+f+F8hcAAP//AwBQSwECLQAUAAYA&#10;CAAAACEAtoM4kv4AAADhAQAAEwAAAAAAAAAAAAAAAAAAAAAAW0NvbnRlbnRfVHlwZXNdLnhtbFBL&#10;AQItABQABgAIAAAAIQA4/SH/1gAAAJQBAAALAAAAAAAAAAAAAAAAAC8BAABfcmVscy8ucmVsc1BL&#10;AQItABQABgAIAAAAIQDLhAldzAIAABIGAAAOAAAAAAAAAAAAAAAAAC4CAABkcnMvZTJvRG9jLnht&#10;bFBLAQItABQABgAIAAAAIQAiW0r93wAAAAoBAAAPAAAAAAAAAAAAAAAAACYFAABkcnMvZG93bnJl&#10;di54bWxQSwUGAAAAAAQABADzAAAAMgYAAAAA&#10;" filled="f" strokecolor="red" strokeweight="2.25pt">
                <v:stroke joinstyle="round"/>
              </v:rect>
            </w:pict>
          </mc:Fallback>
        </mc:AlternateContent>
      </w:r>
      <w:r w:rsidRPr="00801D9D">
        <w:rPr>
          <w:noProof/>
          <w:lang w:val="en-US"/>
        </w:rPr>
        <w:drawing>
          <wp:inline distT="0" distB="0" distL="0" distR="0" wp14:anchorId="02D248E4" wp14:editId="584309AD">
            <wp:extent cx="5699431" cy="12801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20259" cy="1284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0B4A" w:rsidRPr="00801D9D" w:rsidRDefault="00AF0B4A" w:rsidP="00AF4352">
      <w:pPr>
        <w:spacing w:after="24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t>След запознаване с Декл</w:t>
      </w:r>
      <w:r w:rsidR="006B41BA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a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рацията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и попълване на всички необходими да</w:t>
      </w:r>
      <w:r w:rsidR="006B548E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нни се натиска </w:t>
      </w:r>
      <w:r w:rsidR="006B548E" w:rsidRPr="00801D9D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>бут</w:t>
      </w:r>
      <w:r w:rsidR="0010320C" w:rsidRPr="00801D9D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>она „Потвърди” в края на Декларацията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 ограден в червено на снимката</w:t>
      </w:r>
      <w:r w:rsidR="0010320C"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</w:t>
      </w: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по-долу. </w:t>
      </w:r>
    </w:p>
    <w:p w:rsidR="00AF0B4A" w:rsidRPr="00801D9D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</w:p>
    <w:p w:rsidR="00904883" w:rsidRPr="00801D9D" w:rsidRDefault="00904883" w:rsidP="002E5D2C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</w:p>
    <w:p w:rsidR="009239AA" w:rsidRPr="00801D9D" w:rsidRDefault="004D790C" w:rsidP="00AF0B4A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24" w:name="_Toc435611165"/>
      <w:bookmarkStart w:id="25" w:name="_Toc39139351"/>
      <w:bookmarkStart w:id="26" w:name="_Toc182905556"/>
      <w:bookmarkStart w:id="27" w:name="_Toc198212044"/>
      <w:r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1</w:t>
      </w:r>
      <w:r w:rsidR="00D74FF2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2</w:t>
      </w:r>
      <w:r w:rsidR="009239AA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9239AA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П</w:t>
      </w:r>
      <w:bookmarkEnd w:id="24"/>
      <w:r w:rsidR="00B360AA" w:rsidRPr="00801D9D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РИКАЧЕНИ</w:t>
      </w:r>
      <w:r w:rsidR="00B360AA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  <w:r w:rsidR="009239AA" w:rsidRPr="00801D9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ДОКУМЕНТИ</w:t>
      </w:r>
      <w:bookmarkEnd w:id="25"/>
      <w:bookmarkEnd w:id="26"/>
      <w:bookmarkEnd w:id="27"/>
    </w:p>
    <w:p w:rsidR="005D72D1" w:rsidRPr="00801D9D" w:rsidRDefault="00C84A6E" w:rsidP="005D72D1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„Прикачени документи”</w:t>
      </w:r>
      <w:r w:rsidR="009239AA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ще се визуализира следният прозорец</w:t>
      </w:r>
      <w:r w:rsidR="00CC7491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:rsidR="005D72D1" w:rsidRPr="00801D9D" w:rsidRDefault="006D0ACB" w:rsidP="005D72D1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noProof/>
          <w:sz w:val="24"/>
          <w:szCs w:val="20"/>
          <w:lang w:val="en-US"/>
        </w:rPr>
        <w:drawing>
          <wp:anchor distT="0" distB="0" distL="114300" distR="114300" simplePos="0" relativeHeight="251675648" behindDoc="0" locked="0" layoutInCell="1" allowOverlap="1" wp14:anchorId="5E8FDC8B" wp14:editId="500CAE6A">
            <wp:simplePos x="0" y="0"/>
            <wp:positionH relativeFrom="column">
              <wp:posOffset>156967</wp:posOffset>
            </wp:positionH>
            <wp:positionV relativeFrom="paragraph">
              <wp:posOffset>1207070</wp:posOffset>
            </wp:positionV>
            <wp:extent cx="854040" cy="120460"/>
            <wp:effectExtent l="0" t="0" r="3810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т.12.png"/>
                    <pic:cNvPicPr/>
                  </pic:nvPicPr>
                  <pic:blipFill rotWithShape="1"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08571" cy="1281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3ED9" w:rsidRPr="00801D9D">
        <w:rPr>
          <w:noProof/>
        </w:rPr>
        <w:t xml:space="preserve"> </w:t>
      </w:r>
      <w:r w:rsidR="002C6972" w:rsidRPr="002C6972">
        <w:rPr>
          <w:noProof/>
          <w:lang w:val="en-US"/>
        </w:rPr>
        <w:drawing>
          <wp:inline distT="0" distB="0" distL="0" distR="0" wp14:anchorId="1E956EEC" wp14:editId="58526CB5">
            <wp:extent cx="5760720" cy="1704340"/>
            <wp:effectExtent l="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0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29CD" w:rsidRPr="00801D9D" w:rsidRDefault="004511E7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Кандидатите </w:t>
      </w:r>
      <w:r w:rsidR="00DE29CD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избират от пад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ащото меню съответния приложим </w:t>
      </w:r>
      <w:r w:rsidR="00DE29CD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документ. </w:t>
      </w:r>
    </w:p>
    <w:p w:rsidR="004511E7" w:rsidRPr="00801D9D" w:rsidRDefault="00DE29CD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К</w:t>
      </w:r>
      <w:r w:rsidR="004511E7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ъм Формуляра за кандидатстване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="004511E7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изцяло електронен път чрез ИСУН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, следва да бъдат приложени</w:t>
      </w:r>
      <w:r w:rsidR="004511E7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следните документи</w:t>
      </w:r>
      <w:r w:rsidRPr="00801D9D">
        <w:rPr>
          <w:rStyle w:val="FootnoteReference"/>
          <w:rFonts w:ascii="Times New Roman" w:eastAsia="Times New Roman" w:hAnsi="Times New Roman" w:cs="Times New Roman"/>
          <w:sz w:val="24"/>
          <w:szCs w:val="24"/>
          <w:lang w:eastAsia="en-GB"/>
        </w:rPr>
        <w:footnoteReference w:id="2"/>
      </w:r>
      <w:r w:rsidR="004511E7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:</w:t>
      </w:r>
    </w:p>
    <w:p w:rsidR="00766985" w:rsidRPr="00801D9D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а/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Изрично пълномощно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за подаване на </w:t>
      </w:r>
      <w:r w:rsidR="006C145A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проектното 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предложение (Приложение 1)  – </w:t>
      </w: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АКО Е ПРИЛОЖИМО.</w:t>
      </w:r>
    </w:p>
    <w:p w:rsidR="00766985" w:rsidRPr="00801D9D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б/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B329A9"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Декларация при кандидатстване, </w:t>
      </w:r>
      <w:r w:rsidR="003A348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попълнена по образец (Приложение 2)</w:t>
      </w: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.</w:t>
      </w:r>
    </w:p>
    <w:p w:rsidR="00D31EFE" w:rsidRPr="00801D9D" w:rsidRDefault="00766985" w:rsidP="00D31EFE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в/ </w:t>
      </w:r>
      <w:r w:rsidR="00D31EFE"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Декларация за държавни</w:t>
      </w:r>
      <w:r w:rsidR="002C6972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/минимални</w:t>
      </w:r>
      <w:r w:rsidR="00D31EFE"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 помощи </w:t>
      </w:r>
      <w:r w:rsidR="00D31EFE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– попълнена по образец (Приложение 3), и Приложение </w:t>
      </w:r>
      <w:r w:rsidR="002C6972">
        <w:rPr>
          <w:rFonts w:ascii="Times New Roman" w:eastAsia="Times New Roman" w:hAnsi="Times New Roman" w:cs="Times New Roman"/>
          <w:sz w:val="24"/>
          <w:szCs w:val="24"/>
          <w:lang w:eastAsia="en-GB"/>
        </w:rPr>
        <w:t>А и Б</w:t>
      </w:r>
      <w:r w:rsidR="00D31EFE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към нея.</w:t>
      </w:r>
    </w:p>
    <w:p w:rsidR="00473F8E" w:rsidRDefault="00473F8E" w:rsidP="00473F8E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473F8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г/ Техническа спецификация </w:t>
      </w:r>
      <w:r w:rsidRPr="00473F8E">
        <w:rPr>
          <w:rFonts w:ascii="Times New Roman" w:eastAsia="Times New Roman" w:hAnsi="Times New Roman" w:cs="Times New Roman"/>
          <w:sz w:val="24"/>
          <w:szCs w:val="24"/>
          <w:lang w:eastAsia="en-GB"/>
        </w:rPr>
        <w:t>на предвидените за закупуване активи (ДМА и/или ДНА) – попълнена по образец (Приложение 4) .</w:t>
      </w:r>
    </w:p>
    <w:p w:rsidR="00473F8E" w:rsidRPr="00473F8E" w:rsidRDefault="00473F8E" w:rsidP="00473F8E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473F8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д/</w:t>
      </w:r>
      <w:r w:rsidRPr="00473F8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Pr="00473F8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Оферта за всеки от предвидените за закупуване</w:t>
      </w:r>
      <w:r w:rsidRPr="00473F8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активи (ДМА и/или ДНА), с предложена цена.</w:t>
      </w:r>
    </w:p>
    <w:p w:rsidR="00473F8E" w:rsidRPr="00473F8E" w:rsidRDefault="00473F8E" w:rsidP="00473F8E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473F8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е/ Счетоводна политика на кандидата,</w:t>
      </w:r>
      <w:r w:rsidRPr="00473F8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изготвена съгласно приложимите счетоводни стандарти, от която е виден определения стойностен праг на същественост на ДМА и ДНА (незадължителен документ).</w:t>
      </w:r>
    </w:p>
    <w:p w:rsidR="00473F8E" w:rsidRPr="00473F8E" w:rsidRDefault="00473F8E" w:rsidP="00473F8E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 w:rsidRPr="00473F8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lastRenderedPageBreak/>
        <w:t>ж/ Договор, споразумение, меморандум или друг документ</w:t>
      </w:r>
      <w:r w:rsidRPr="00473F8E">
        <w:rPr>
          <w:rFonts w:ascii="Times New Roman" w:eastAsia="Times New Roman" w:hAnsi="Times New Roman" w:cs="Times New Roman"/>
          <w:bCs/>
          <w:sz w:val="24"/>
          <w:szCs w:val="24"/>
          <w:lang w:eastAsia="en-GB"/>
        </w:rPr>
        <w:t xml:space="preserve">, с който се удостоверява създаването на иновационния клъстер, сключен </w:t>
      </w:r>
      <w:r w:rsidRPr="00473F8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най-малко 3 години</w:t>
      </w:r>
      <w:r w:rsidRPr="00473F8E">
        <w:rPr>
          <w:rFonts w:ascii="Times New Roman" w:eastAsia="Times New Roman" w:hAnsi="Times New Roman" w:cs="Times New Roman"/>
          <w:bCs/>
          <w:sz w:val="24"/>
          <w:szCs w:val="24"/>
          <w:lang w:eastAsia="en-GB"/>
        </w:rPr>
        <w:t xml:space="preserve"> от датата на кандидатстване по настоящата процедура</w:t>
      </w:r>
      <w:r w:rsidRPr="00473F8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.</w:t>
      </w:r>
    </w:p>
    <w:p w:rsidR="00473F8E" w:rsidRPr="00473F8E" w:rsidRDefault="00473F8E" w:rsidP="00473F8E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en-GB"/>
        </w:rPr>
      </w:pPr>
      <w:r w:rsidRPr="00473F8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з/ </w:t>
      </w:r>
      <w:r w:rsidRPr="00473F8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Договор, удостоверяващ </w:t>
      </w:r>
      <w:r w:rsidRPr="00473F8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участие на иновационния клъстер в проекти</w:t>
      </w:r>
      <w:r w:rsidRPr="00473F8E">
        <w:rPr>
          <w:rFonts w:ascii="Times New Roman" w:eastAsia="Times New Roman" w:hAnsi="Times New Roman" w:cs="Times New Roman"/>
          <w:bCs/>
          <w:sz w:val="24"/>
          <w:szCs w:val="24"/>
          <w:lang w:eastAsia="en-GB"/>
        </w:rPr>
        <w:t>, финансирани от други донорски програми</w:t>
      </w:r>
      <w:r w:rsidRPr="00473F8E">
        <w:rPr>
          <w:rFonts w:ascii="Times New Roman" w:eastAsia="Times New Roman" w:hAnsi="Times New Roman" w:cs="Times New Roman"/>
          <w:bCs/>
          <w:sz w:val="24"/>
          <w:szCs w:val="24"/>
          <w:vertAlign w:val="superscript"/>
          <w:lang w:eastAsia="en-GB"/>
        </w:rPr>
        <w:footnoteReference w:id="3"/>
      </w:r>
      <w:r w:rsidRPr="00473F8E">
        <w:rPr>
          <w:rFonts w:ascii="Times New Roman" w:eastAsia="Times New Roman" w:hAnsi="Times New Roman" w:cs="Times New Roman"/>
          <w:bCs/>
          <w:sz w:val="24"/>
          <w:szCs w:val="24"/>
          <w:lang w:eastAsia="en-GB"/>
        </w:rPr>
        <w:t xml:space="preserve"> и в транснационални, междурегионални и трансгранични инициативи на съществуващи клъстери и с партньори от други държави-членки на ЕС (от който е видно че е директен изпълнител, а не подизпълнител)</w:t>
      </w:r>
      <w:r w:rsidRPr="00473F8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Pr="00473F8E">
        <w:rPr>
          <w:rFonts w:ascii="Times New Roman" w:eastAsia="Times New Roman" w:hAnsi="Times New Roman" w:cs="Times New Roman"/>
          <w:bCs/>
          <w:sz w:val="24"/>
          <w:szCs w:val="24"/>
          <w:lang w:eastAsia="en-GB"/>
        </w:rPr>
        <w:t xml:space="preserve">-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en-GB"/>
        </w:rPr>
        <w:t>ако е приложимо</w:t>
      </w:r>
      <w:r w:rsidRPr="00473F8E">
        <w:rPr>
          <w:rFonts w:ascii="Times New Roman" w:eastAsia="Times New Roman" w:hAnsi="Times New Roman" w:cs="Times New Roman"/>
          <w:bCs/>
          <w:sz w:val="24"/>
          <w:szCs w:val="24"/>
          <w:lang w:eastAsia="en-GB"/>
        </w:rPr>
        <w:t>.</w:t>
      </w:r>
      <w:r w:rsidRPr="00473F8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</w:t>
      </w:r>
    </w:p>
    <w:p w:rsidR="00473F8E" w:rsidRPr="00473F8E" w:rsidRDefault="00473F8E" w:rsidP="00473F8E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473F8E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и/ Стратегически документ на иновационния клъстер</w:t>
      </w:r>
      <w:r w:rsidRPr="00473F8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при неговото създаване, в т.ч. и актуализирани версии в отговор на нововъзникващи потребности</w:t>
      </w:r>
      <w:r w:rsidRPr="00473F8E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.</w:t>
      </w:r>
    </w:p>
    <w:p w:rsidR="00473F8E" w:rsidRDefault="00473F8E" w:rsidP="00473F8E">
      <w:pPr>
        <w:spacing w:before="120" w:after="0" w:line="259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A24F4">
        <w:rPr>
          <w:rFonts w:ascii="Times New Roman" w:hAnsi="Times New Roman" w:cs="Times New Roman"/>
          <w:b/>
          <w:sz w:val="24"/>
          <w:szCs w:val="24"/>
        </w:rPr>
        <w:t xml:space="preserve">й/ </w:t>
      </w:r>
      <w:r w:rsidRPr="00AA24F4">
        <w:rPr>
          <w:rFonts w:ascii="Times New Roman" w:hAnsi="Times New Roman" w:cs="Times New Roman"/>
          <w:b/>
          <w:bCs/>
          <w:sz w:val="24"/>
          <w:szCs w:val="24"/>
        </w:rPr>
        <w:t xml:space="preserve">Документи, доказващи </w:t>
      </w:r>
      <w:r w:rsidRPr="00AA24F4">
        <w:rPr>
          <w:rFonts w:ascii="Times New Roman" w:eastAsia="Calibri" w:hAnsi="Times New Roman" w:cs="Times New Roman"/>
          <w:b/>
          <w:sz w:val="24"/>
          <w:szCs w:val="24"/>
        </w:rPr>
        <w:t>наличие</w:t>
      </w:r>
      <w:r w:rsidRPr="00AA24F4">
        <w:rPr>
          <w:rFonts w:ascii="Times New Roman" w:hAnsi="Times New Roman" w:cs="Times New Roman"/>
          <w:b/>
          <w:bCs/>
          <w:sz w:val="24"/>
          <w:szCs w:val="24"/>
        </w:rPr>
        <w:t xml:space="preserve"> на бранд на клъстера</w:t>
      </w:r>
      <w:r w:rsidRPr="00AA24F4">
        <w:rPr>
          <w:rFonts w:ascii="Times New Roman" w:hAnsi="Times New Roman" w:cs="Times New Roman"/>
          <w:bCs/>
          <w:sz w:val="24"/>
          <w:szCs w:val="24"/>
        </w:rPr>
        <w:t xml:space="preserve"> (фактури, снимков материал, декларация за износ, производствени каталози и др.) и свидетелство за регистрация на търговска марка (ако е приложимо)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473F8E" w:rsidRPr="00473F8E" w:rsidRDefault="00473F8E" w:rsidP="00473F8E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473F8E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Посочените документи са изискуеми само в случай, че са необходимо за доказване на посочени обстоятелства в допълнително поле от т. „Допълнителна информация, необходима за оценка на проектното предложение“ от Формуляра за кандидатстване. </w:t>
      </w:r>
    </w:p>
    <w:p w:rsidR="00473F8E" w:rsidRPr="00473F8E" w:rsidRDefault="00473F8E" w:rsidP="00473F8E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</w:p>
    <w:p w:rsidR="002A112B" w:rsidRPr="00801D9D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ВАЖНО: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Кандидатът прикачва в настоящия раздел от Формуляра всички </w:t>
      </w:r>
      <w:r w:rsidR="00D74FF2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приложими 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документи, както е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описан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о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т. 24 </w:t>
      </w:r>
      <w:r w:rsidR="00A67C36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„Списък на документите, които се подават на етап кандидатстване“ 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от Условията за кандидатстване</w:t>
      </w:r>
      <w:r w:rsidRPr="00801D9D">
        <w:rPr>
          <w:rFonts w:ascii="Times New Roman" w:hAnsi="Times New Roman" w:cs="Times New Roman"/>
          <w:sz w:val="24"/>
          <w:szCs w:val="24"/>
        </w:rPr>
        <w:t>.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настоящата процедура е възприет подход 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приложимите документи 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да се попълват, подписват и датир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ат на хартиен носител, след което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същите се 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сканират и прикачват в ИСУН,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като е допустимо и 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по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дписването на изискуемите документи</w:t>
      </w:r>
      <w:r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 валиден КЕП </w:t>
      </w:r>
      <w:r w:rsidR="006D0ACB" w:rsidRPr="00801D9D">
        <w:rPr>
          <w:rFonts w:ascii="Times New Roman" w:eastAsia="Times New Roman" w:hAnsi="Times New Roman" w:cs="Times New Roman"/>
          <w:sz w:val="24"/>
          <w:szCs w:val="24"/>
          <w:lang w:eastAsia="en-GB"/>
        </w:rPr>
        <w:t>от съответното лице/а и прикачването им в ИСУН.</w:t>
      </w:r>
    </w:p>
    <w:p w:rsidR="00895509" w:rsidRPr="00801D9D" w:rsidRDefault="006D0ACB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подаване на </w:t>
      </w:r>
      <w:r w:rsidR="00717E33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895509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предложени</w:t>
      </w:r>
      <w:r w:rsidR="00717E33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е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895509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валиден КЕП от упълномощено лице,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чрез </w:t>
      </w:r>
      <w:r w:rsidR="00895509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и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зползването на бутона „Добави”</w:t>
      </w:r>
      <w:r w:rsidR="007831A1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в </w:t>
      </w:r>
      <w:r w:rsidR="005F27F2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раздел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„Прикачени документи” от Ф</w:t>
      </w:r>
      <w:r w:rsidR="00895509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ормуляра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кандидатстване трябва да се представи</w:t>
      </w:r>
      <w:r w:rsidR="00895509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 </w:t>
      </w:r>
      <w:r w:rsidR="00895509" w:rsidRPr="00801D9D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>Изричното пълномощно за подаване на</w:t>
      </w:r>
      <w:r w:rsidR="00717E33" w:rsidRPr="00801D9D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 xml:space="preserve"> проектното</w:t>
      </w:r>
      <w:r w:rsidR="00895509" w:rsidRPr="00801D9D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 xml:space="preserve"> предложение (Приложение 1)</w:t>
      </w:r>
      <w:r w:rsidR="00895509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:rsidR="009239AA" w:rsidRPr="00801D9D" w:rsidRDefault="009239AA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: </w:t>
      </w:r>
      <w:r w:rsidR="00717E33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Проектното п</w:t>
      </w:r>
      <w:r w:rsidR="00E93836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редложение</w:t>
      </w:r>
      <w:r w:rsidR="003E6A66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подава електронно чрез 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ИСУН, </w:t>
      </w:r>
      <w:r w:rsidR="00717E33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като се подписва с валиден КЕП от</w:t>
      </w:r>
      <w:r w:rsidR="00166BC5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лице, което е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66BC5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официален представляващ на канд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идата и е вписан като такъв в Търговския регистър и р</w:t>
      </w:r>
      <w:r w:rsidR="00166BC5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егистъра на ЮЛНЦ,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или упълномощено от него лице. В случаите, когато кандидатът се представлява </w:t>
      </w:r>
      <w:r w:rsidR="00361ADC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само </w:t>
      </w:r>
      <w:r w:rsidRPr="00801D9D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заедно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няколко лица, 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Формулярът за кандидатстване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подписва от всяко от тях при подаването.</w:t>
      </w:r>
    </w:p>
    <w:p w:rsidR="003C7E32" w:rsidRPr="00801D9D" w:rsidRDefault="009F60BC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случай че </w:t>
      </w:r>
      <w:r w:rsidR="00717E33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8923B0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 </w:t>
      </w:r>
      <w:r w:rsidR="00D3250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ще бъде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 подписан</w:t>
      </w:r>
      <w:r w:rsidR="00D3250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о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 КЕП с автор физ</w:t>
      </w:r>
      <w:r w:rsidR="006E2CA5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ическо лице и титуляр на подпис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а -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юридическо лице, 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то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в пълномощното следва да е упълномощ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ено 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lastRenderedPageBreak/>
        <w:t>съответното юридическо лице -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титуляр на КЕП, чрез физическото лице</w:t>
      </w:r>
      <w:r w:rsidR="006D0ACB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-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автор на КЕП, да подаде </w:t>
      </w:r>
      <w:r w:rsidR="003E6A66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626DC3"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 </w:t>
      </w:r>
      <w:r w:rsidRPr="00801D9D">
        <w:rPr>
          <w:rFonts w:ascii="Times New Roman" w:eastAsia="Times New Roman" w:hAnsi="Times New Roman" w:cs="Times New Roman"/>
          <w:sz w:val="24"/>
          <w:szCs w:val="20"/>
          <w:lang w:eastAsia="en-GB"/>
        </w:rPr>
        <w:t>по процедурата с КЕП.</w:t>
      </w:r>
    </w:p>
    <w:p w:rsidR="00565DE7" w:rsidRPr="00801D9D" w:rsidRDefault="00565DE7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 като попълните всички полета</w:t>
      </w:r>
      <w:r w:rsidR="00AF4D92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на Формуляра за кандидатстване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можете да г</w:t>
      </w:r>
      <w:r w:rsidR="00AF4D92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 проверите за допуснати грешки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като използвате бутон</w:t>
      </w:r>
      <w:r w:rsidR="006D0ACB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 „Провери формуляра за грешки”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който се визуализира в долната средна част на екрана.</w:t>
      </w:r>
    </w:p>
    <w:p w:rsidR="00565DE7" w:rsidRPr="00801D9D" w:rsidRDefault="006D0ACB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Системата ще провери Ф</w:t>
      </w:r>
      <w:r w:rsidR="00565DE7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ормуляра и ще визуал</w:t>
      </w:r>
      <w:r w:rsidR="00AF4D92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изира допуснатите от Вас грешки</w:t>
      </w:r>
      <w:r w:rsidR="00565DE7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при неговото попълване.</w:t>
      </w:r>
    </w:p>
    <w:p w:rsidR="00565DE7" w:rsidRPr="00801D9D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Трябва да се върнете във всички полета на формуляра, в които </w:t>
      </w:r>
      <w:r w:rsidR="00626DC3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ИСУН 2020 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 идентифицирал грешка и да я отстраните. Всяко поле, в което има допусната грешка, от съответната секция от Формуляра</w:t>
      </w:r>
      <w:r w:rsidR="00AF4D92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="006D0ACB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се оцветява в „червена рамка”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:rsidR="00565DE7" w:rsidRPr="00801D9D" w:rsidRDefault="00565DE7" w:rsidP="00565DE7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Моля, имайте предвид, че ако не отстраните допуснатите грешки, системата няма да Ви разреши да подадете </w:t>
      </w:r>
      <w:r w:rsidR="006D0ACB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проектното </w:t>
      </w:r>
      <w:r w:rsidR="0056380F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</w:t>
      </w:r>
    </w:p>
    <w:p w:rsidR="009239AA" w:rsidRPr="00801D9D" w:rsidRDefault="009239AA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ЗА ДА ПОДАДЕТЕ СВОЕТО </w:t>
      </w:r>
      <w:r w:rsidR="00717E33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 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 СЛЕДВАЙТЕ СЛЕДНИТЕ СТЪПКИ: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1. Затворете всички отворени интернет браузъри.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2. Изтрийте всички файлове, свързани с опити за подписване на </w:t>
      </w:r>
      <w:r w:rsidR="00717E33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проектното 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3. Отворете Вашия интернет браузър.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4.Заредете страницата на </w:t>
      </w:r>
      <w:r w:rsidR="000C5C3E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ИСУН (раздел „Европейски фондове при споделено управление (2021-2027) – </w:t>
      </w:r>
      <w:hyperlink r:id="rId40" w:history="1">
        <w:r w:rsidR="00A605B5" w:rsidRPr="00801D9D">
          <w:rPr>
            <w:rStyle w:val="Hyperlink"/>
            <w:rFonts w:ascii="Times New Roman" w:eastAsia="SimSun" w:hAnsi="Times New Roman"/>
            <w:sz w:val="24"/>
            <w:szCs w:val="24"/>
            <w:lang w:eastAsia="zh-CN"/>
          </w:rPr>
          <w:t>https://eumis2020.government.bg/bg/s/8d3ebf57-ff75-4ad5-afa1-5747f558ee98/Procedure/Active</w:t>
        </w:r>
      </w:hyperlink>
      <w:r w:rsidR="00A605B5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5. Влезте в системата с Вашето потребителско име и парола.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6. Из</w:t>
      </w:r>
      <w:r w:rsidR="006D0AC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берете бутон „Подай предложение”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7. Маркирайте, че сте съгласни по време на оценката комуникацията с Вас да се извършва посредством посочения от Вас в профила e-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mail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ад</w:t>
      </w:r>
      <w:r w:rsidR="006D0AC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рес и натиснете бутон „Продължи”.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8. Изберете бутон „Избери </w:t>
      </w:r>
      <w:r w:rsidR="006D0AC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от приключени”</w:t>
      </w:r>
      <w:r w:rsidR="00E1144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(Ако изготвеното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717E33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="00E1144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не е наличен във Ва</w:t>
      </w:r>
      <w:r w:rsidR="006D0AC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шия профил, в секция „Формуляри”, екран „Приключени”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следва да го заредите от външен файл избирай</w:t>
      </w:r>
      <w:r w:rsidR="006D0AC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ки бутон „Зареди от външен файл”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801D9D" w:rsidRDefault="00E1144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9. Изберете желаното</w:t>
      </w:r>
      <w:r w:rsidR="009239AA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717E33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="009239AA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 нат</w:t>
      </w:r>
      <w:r w:rsidR="006D0AC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иснете бутон „Подай предложение”</w:t>
      </w:r>
      <w:r w:rsidR="009239AA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10. Системата проверява за наличието на грешки във формуляра за кандидатстване. </w:t>
      </w:r>
    </w:p>
    <w:p w:rsidR="009239AA" w:rsidRPr="00801D9D" w:rsidRDefault="00CB07E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11. Натиснете бутон „Продължи”</w:t>
      </w:r>
      <w:r w:rsidR="009239AA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12. Изберете от стъпка 1 бутон „Из</w:t>
      </w:r>
      <w:r w:rsidR="00CB07E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тегляне на проектно предложение”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13. Запаметете сваления файл на Вашия компютър, на място където няма други файлове с разширение .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isun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lastRenderedPageBreak/>
        <w:t>14. Използвайки посочения от издателя на електронния подпис софтуер за подписване на файлове, подпишете сваления файл с разширение .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isun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Файлът следва да бъде подписан с т.нар. отделена сигнатура (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Detached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), а разширението на генерирания файл следва да бъде .p7s.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14.1. Потребителите на електронен подпис B-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Trust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необходимо задължително да използват посочения от издателя софтуер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Desktop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Signer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като се избере тип на подписване PKCS 7 и се провери в Настройките на софтуера дали форматът на типа на електронния подпис/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type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Detached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(p7s), нивото/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level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да е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Baseline_B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 и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Хеш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алгоритъм/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Hash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algorithm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- SHA256. </w:t>
      </w:r>
    </w:p>
    <w:p w:rsidR="00570D30" w:rsidRPr="00801D9D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:rsidR="009239AA" w:rsidRPr="00801D9D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noProof/>
          <w:color w:val="FF0000"/>
          <w:sz w:val="24"/>
          <w:szCs w:val="24"/>
          <w:lang w:val="en-US"/>
        </w:rPr>
        <w:drawing>
          <wp:inline distT="0" distB="0" distL="0" distR="0" wp14:anchorId="6FC5659E" wp14:editId="02D85FCE">
            <wp:extent cx="5276850" cy="1181100"/>
            <wp:effectExtent l="0" t="0" r="0" b="0"/>
            <wp:docPr id="18" name="Picture 18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D30" w:rsidRPr="00801D9D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Infonotary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e-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DocSigner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, като изберат схема на подписване „Комуникация с НАП“. Посочената схема генерира файл с разширение .p7s.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15. Генерираният от софтуера файл с подпис с разширение .p7s обикновено е с размер между 3 КB и 9 КB.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16. Върнете се обратно в системата и в т. 3 „Заредет</w:t>
      </w:r>
      <w:r w:rsidR="00CB07E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е подписите” натиснете бутон „Изберете файл”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17. Посочете генерирания от софтуера за подписване файл с разширение .p7s и го заредете в системата.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18. При коректна работа системата ще Ви изведе информация за прикачения електронен подпис и можете да </w:t>
      </w:r>
      <w:r w:rsidR="00E1144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пристъпите към подаване на Вашето </w:t>
      </w:r>
      <w:r w:rsidR="00717E33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проектно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="00E1144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чрез избор на буто</w:t>
      </w:r>
      <w:r w:rsidR="00CB07E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н „Подай проектното предложение”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19. Ако при зареждане на файла с подпис системата ви изведе съобщение отново „Невалиден подпис или подписа/</w:t>
      </w:r>
      <w:proofErr w:type="spellStart"/>
      <w:r w:rsidR="00CB07E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ите</w:t>
      </w:r>
      <w:proofErr w:type="spellEnd"/>
      <w:r w:rsidR="00CB07E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(файлове с разширение „.p7s”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) не се отнасят за зареденото в системата и приключило </w:t>
      </w:r>
      <w:r w:rsidR="00717E33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="0092650D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Моля, след изтриване на заредения файл из</w:t>
      </w:r>
      <w:r w:rsidR="00CB07E6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пълнете отново стъпките по-горе”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рестартирайте компютъра и повторете действията от т.2 на настоящото указание, спазвайки стриктно описаните действия.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20. Ако проблемът се възпроизвежда отново, моля да изпратите e-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mail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описващ възникналото затруднение, на адрес</w:t>
      </w:r>
      <w:r w:rsidR="004E5B95" w:rsidRPr="00801D9D">
        <w:rPr>
          <w:rFonts w:ascii="Times New Roman" w:eastAsia="SimSun" w:hAnsi="Times New Roman" w:cs="Times New Roman"/>
          <w:color w:val="FF0000"/>
          <w:sz w:val="24"/>
          <w:szCs w:val="24"/>
          <w:lang w:eastAsia="zh-CN"/>
        </w:rPr>
        <w:t>:</w:t>
      </w:r>
      <w:r w:rsidRPr="00801D9D">
        <w:rPr>
          <w:rFonts w:ascii="Times New Roman" w:eastAsia="SimSun" w:hAnsi="Times New Roman" w:cs="Times New Roman"/>
          <w:color w:val="FF0000"/>
          <w:sz w:val="24"/>
          <w:szCs w:val="24"/>
          <w:lang w:eastAsia="zh-CN"/>
        </w:rPr>
        <w:t xml:space="preserve"> </w:t>
      </w:r>
      <w:r w:rsidR="00B85688" w:rsidRPr="00801D9D">
        <w:rPr>
          <w:rFonts w:ascii="Times New Roman" w:hAnsi="Times New Roman" w:cs="Times New Roman"/>
          <w:sz w:val="24"/>
          <w:szCs w:val="24"/>
        </w:rPr>
        <w:t xml:space="preserve"> </w:t>
      </w:r>
      <w:hyperlink r:id="rId42" w:history="1">
        <w:r w:rsidR="00A605B5" w:rsidRPr="00801D9D">
          <w:rPr>
            <w:rStyle w:val="Hyperlink"/>
            <w:rFonts w:ascii="Times New Roman" w:hAnsi="Times New Roman" w:cs="Times New Roman"/>
            <w:sz w:val="24"/>
            <w:szCs w:val="24"/>
          </w:rPr>
          <w:t>support2020@minfin.bg</w:t>
        </w:r>
      </w:hyperlink>
      <w:r w:rsidR="00B85688" w:rsidRPr="00801D9D">
        <w:rPr>
          <w:rFonts w:ascii="Times New Roman" w:hAnsi="Times New Roman" w:cs="Times New Roman"/>
          <w:sz w:val="24"/>
          <w:szCs w:val="24"/>
        </w:rPr>
        <w:t>.</w:t>
      </w:r>
    </w:p>
    <w:p w:rsidR="009239AA" w:rsidRPr="00801D9D" w:rsidRDefault="009239AA" w:rsidP="00AF4352">
      <w:pPr>
        <w:spacing w:before="120"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lastRenderedPageBreak/>
        <w:t>В случай че при прикачване на</w:t>
      </w:r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подписа/</w:t>
      </w:r>
      <w:proofErr w:type="spellStart"/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</w:t>
      </w:r>
      <w:proofErr w:type="spellEnd"/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 разширение „.p7s”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изведе съобщение „Невалиден подпис или подписа/</w:t>
      </w:r>
      <w:proofErr w:type="spellStart"/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</w:t>
      </w:r>
      <w:proofErr w:type="spellEnd"/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(файлове с разширение „.p7s”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) не се отнасят за зареденото в системата и п</w:t>
      </w:r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риключило проектно предложение”</w:t>
      </w:r>
      <w:r w:rsidR="00A26DE1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м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оля, след изтриване на заредения файл</w:t>
      </w:r>
      <w:r w:rsidR="005D2ABF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отново стъпките (1-20), описани по-горе, за успешно подаване на подготвеното от Вас </w:t>
      </w:r>
      <w:r w:rsidR="003E6A6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 </w:t>
      </w:r>
      <w:r w:rsidR="0092650D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:rsidR="009239AA" w:rsidRPr="00801D9D" w:rsidRDefault="009239AA" w:rsidP="00AF4352">
      <w:pPr>
        <w:spacing w:before="120"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в процеса на отговор на въпрос от Оценителната комисия при прикачване на</w:t>
      </w:r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подписа/</w:t>
      </w:r>
      <w:proofErr w:type="spellStart"/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</w:t>
      </w:r>
      <w:proofErr w:type="spellEnd"/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 разширение „.p7s”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</w:t>
      </w:r>
      <w:r w:rsidR="00CB07E6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еде съобщение „Невалиден подпис”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моля</w:t>
      </w:r>
      <w:r w:rsidR="005B54FD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следните</w:t>
      </w:r>
      <w:r w:rsidR="005B54FD"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стъпки </w:t>
      </w:r>
      <w:r w:rsidRPr="00801D9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успешно изпращане на подготвения от Вас отговор на въпрос от Оценителна комисия.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1. Затворете всички отворени интернет браузъри.</w:t>
      </w:r>
    </w:p>
    <w:p w:rsidR="009239AA" w:rsidRPr="00801D9D" w:rsidRDefault="005B54FD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2. </w:t>
      </w:r>
      <w:r w:rsidR="009239AA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Изтрийте всички файлове, свързани с опити за подписване на </w:t>
      </w:r>
      <w:r w:rsidR="003E6A6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проектното </w:t>
      </w:r>
      <w:r w:rsidR="009239AA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предложение.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3. Отворете Вашият интернет браузър.</w:t>
      </w:r>
    </w:p>
    <w:p w:rsidR="00D43F2B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4. </w:t>
      </w:r>
      <w:r w:rsidR="00D43F2B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Заредете страницата на </w:t>
      </w:r>
      <w:r w:rsidR="004E5B95"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ИСУН (раздел „Европейски фондове при споделено управление (2021-2027) – https://eumis2020.government.bg/bg/s/8d3ebf57-ff75-4ad5-afa1-5747f558ee98/Procedure/Active    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5. Влезте в системата с Вашето потребителско име и парола.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6. При подаване на отговор на оценителна комисия е необходимо отговорът да бъде приключен.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7</w:t>
      </w:r>
      <w:r w:rsidR="00CB07E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 Изберете бутон „Върни отговор”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в </w:t>
      </w:r>
      <w:r w:rsidR="003E6A6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проектното 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предложение.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8. Системата проверява за наличието на грешки във формуляра за кандидатстване.</w:t>
      </w:r>
    </w:p>
    <w:p w:rsidR="009239AA" w:rsidRPr="00801D9D" w:rsidRDefault="00CB07E6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9. Натиснете бутон „Продължи”</w:t>
      </w:r>
      <w:r w:rsidR="009239AA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10. Изберете от стъпка 1 бутон </w:t>
      </w:r>
      <w:r w:rsidR="00CB07E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„Изтегляне на отговор на въпрос”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11. Запаметете сваления файл на Вашия компютър, на място където няма други файлове с разширение .</w:t>
      </w:r>
      <w:proofErr w:type="spellStart"/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aisun</w:t>
      </w:r>
      <w:proofErr w:type="spellEnd"/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 w:cs="Times New Roman"/>
          <w:color w:val="FF0000"/>
          <w:sz w:val="24"/>
          <w:szCs w:val="24"/>
          <w:lang w:eastAsia="en-GB"/>
        </w:rPr>
        <w:t>11.1.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Потребителите на електронен подпис B-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Trust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необходимо задължително да използват посочения от издателя софтуер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Desktop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Signer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като се избере тип на подписване PKCS 7 и се провери в Настройките на софтуера дали форматът на типа на електронния подпис/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type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е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Detached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(p7s), нивото/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Signature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level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да е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Baseline_B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 и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Хеш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алгоритъм/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Hash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algorithm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- SHA256. </w:t>
      </w:r>
    </w:p>
    <w:p w:rsidR="00570D30" w:rsidRPr="00801D9D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:rsidR="009239AA" w:rsidRPr="00801D9D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/>
          <w:noProof/>
          <w:color w:val="FF0000"/>
          <w:sz w:val="24"/>
          <w:szCs w:val="24"/>
          <w:lang w:val="en-US"/>
        </w:rPr>
        <w:drawing>
          <wp:inline distT="0" distB="0" distL="0" distR="0" wp14:anchorId="41E009A0" wp14:editId="4ADE03E9">
            <wp:extent cx="5248275" cy="1181100"/>
            <wp:effectExtent l="0" t="0" r="9525" b="0"/>
            <wp:docPr id="19" name="Picture 19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D30" w:rsidRPr="00801D9D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801D9D">
        <w:rPr>
          <w:rFonts w:ascii="Times New Roman" w:eastAsia="SimSun" w:hAnsi="Times New Roman" w:cs="Times New Roman"/>
          <w:color w:val="FF0000"/>
          <w:sz w:val="24"/>
          <w:szCs w:val="24"/>
          <w:lang w:eastAsia="en-GB"/>
        </w:rPr>
        <w:lastRenderedPageBreak/>
        <w:t>11.2.</w:t>
      </w:r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Infonotary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e-</w:t>
      </w:r>
      <w:proofErr w:type="spellStart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>DocSigner</w:t>
      </w:r>
      <w:proofErr w:type="spellEnd"/>
      <w:r w:rsidRPr="00801D9D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, като изберат схема на подписване „Комуникация с НАП“. Посочената схема генерира файл с разширение .p7s.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13. Генерираният от софтуера файл с подпис с разширение .p7s следва да бъде с размер между 3 КB и 7 КB.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14. Върнете се обратно в система</w:t>
      </w:r>
      <w:r w:rsidR="00CB07E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та и в т. 3 „Заредете подписите” натиснете бутон „Изберете файл”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. 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15. Посочвате генерирания от софтуера за подписване файл с разширение .p7s и го заредете в системата.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16. При коректна работа системата ще Ви изведе информация за прикачения електронен подпис и можете да пристъпите към подаване на Вашия отговор чре</w:t>
      </w:r>
      <w:r w:rsidR="00CB07E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з избор на бутон „Върни отговор”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17. Ако при зареждане на файла с подпис системата ви изв</w:t>
      </w:r>
      <w:r w:rsidR="00CB07E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еде съобщение „Невалиден подпис”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, рестартирайте компютъра и повторете действията от т.</w:t>
      </w:r>
      <w:r w:rsidR="00CB07E6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</w:t>
      </w: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2 на настоящото указание, спазвайки стриктно описаните действия.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18. Ако проблемът се възпроизвежда отново, моля да изпратите e-</w:t>
      </w:r>
      <w:proofErr w:type="spellStart"/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mail</w:t>
      </w:r>
      <w:proofErr w:type="spellEnd"/>
      <w:r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, описващ възникналото затруднение, на адрес</w:t>
      </w:r>
      <w:r w:rsidR="004E5B95" w:rsidRPr="00801D9D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: </w:t>
      </w:r>
      <w:hyperlink r:id="rId43" w:history="1">
        <w:r w:rsidR="00A605B5" w:rsidRPr="00801D9D">
          <w:rPr>
            <w:rStyle w:val="Hyperlink"/>
            <w:rFonts w:ascii="Times New Roman" w:hAnsi="Times New Roman" w:cs="Times New Roman"/>
            <w:sz w:val="24"/>
            <w:szCs w:val="24"/>
          </w:rPr>
          <w:t>support2020@minfin.bg</w:t>
        </w:r>
      </w:hyperlink>
      <w:r w:rsidR="00CB07E6" w:rsidRPr="00801D9D">
        <w:rPr>
          <w:rFonts w:ascii="Times New Roman" w:hAnsi="Times New Roman" w:cs="Times New Roman"/>
          <w:sz w:val="24"/>
          <w:szCs w:val="24"/>
        </w:rPr>
        <w:t>.</w:t>
      </w:r>
    </w:p>
    <w:p w:rsidR="009239AA" w:rsidRPr="00801D9D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</w:p>
    <w:sectPr w:rsidR="009239AA" w:rsidRPr="00801D9D" w:rsidSect="00AF4352">
      <w:headerReference w:type="default" r:id="rId44"/>
      <w:footerReference w:type="default" r:id="rId45"/>
      <w:pgSz w:w="11906" w:h="16838"/>
      <w:pgMar w:top="9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411BF" w:rsidRDefault="000411BF" w:rsidP="008552B8">
      <w:pPr>
        <w:spacing w:after="0" w:line="240" w:lineRule="auto"/>
      </w:pPr>
      <w:r>
        <w:separator/>
      </w:r>
    </w:p>
  </w:endnote>
  <w:endnote w:type="continuationSeparator" w:id="0">
    <w:p w:rsidR="000411BF" w:rsidRDefault="000411BF" w:rsidP="00855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8834956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0411BF" w:rsidRDefault="000411BF">
        <w:pPr>
          <w:pStyle w:val="Footer"/>
          <w:jc w:val="center"/>
          <w:rPr>
            <w:lang w:val="en-US"/>
          </w:rPr>
        </w:pPr>
      </w:p>
      <w:p w:rsidR="000411BF" w:rsidRDefault="000411BF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80EFC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:rsidR="000411BF" w:rsidRDefault="000411B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411BF" w:rsidRDefault="000411BF" w:rsidP="008552B8">
      <w:pPr>
        <w:spacing w:after="0" w:line="240" w:lineRule="auto"/>
      </w:pPr>
      <w:r>
        <w:separator/>
      </w:r>
    </w:p>
  </w:footnote>
  <w:footnote w:type="continuationSeparator" w:id="0">
    <w:p w:rsidR="000411BF" w:rsidRDefault="000411BF" w:rsidP="008552B8">
      <w:pPr>
        <w:spacing w:after="0" w:line="240" w:lineRule="auto"/>
      </w:pPr>
      <w:r>
        <w:continuationSeparator/>
      </w:r>
    </w:p>
  </w:footnote>
  <w:footnote w:id="1">
    <w:p w:rsidR="000411BF" w:rsidRPr="00374C5A" w:rsidRDefault="000411BF" w:rsidP="00374C5A">
      <w:pPr>
        <w:pStyle w:val="FootnoteText"/>
        <w:jc w:val="both"/>
        <w:rPr>
          <w:rFonts w:ascii="Times New Roman" w:hAnsi="Times New Roman" w:cs="Times New Roman"/>
          <w:lang w:val="en-US"/>
        </w:rPr>
      </w:pPr>
      <w:r w:rsidRPr="00374C5A">
        <w:rPr>
          <w:rStyle w:val="FootnoteReference"/>
          <w:rFonts w:ascii="Times New Roman" w:hAnsi="Times New Roman" w:cs="Times New Roman"/>
        </w:rPr>
        <w:footnoteRef/>
      </w:r>
      <w:r w:rsidRPr="00374C5A">
        <w:rPr>
          <w:rFonts w:ascii="Times New Roman" w:hAnsi="Times New Roman" w:cs="Times New Roman"/>
        </w:rPr>
        <w:t xml:space="preserve"> Считано от </w:t>
      </w:r>
      <w:r w:rsidRPr="00374C5A">
        <w:rPr>
          <w:rFonts w:ascii="Times New Roman" w:hAnsi="Times New Roman" w:cs="Times New Roman"/>
          <w:bCs/>
        </w:rPr>
        <w:t>27 юли 2020 г</w:t>
      </w:r>
      <w:r w:rsidRPr="00374C5A">
        <w:rPr>
          <w:rFonts w:ascii="Times New Roman" w:hAnsi="Times New Roman" w:cs="Times New Roman"/>
        </w:rPr>
        <w:t>. Търговският регистър и Регистърът на ЮЛНЦ се обединява с Имотния регистър в Единен портал за заявяване на електронни административни услуги (</w:t>
      </w:r>
      <w:hyperlink r:id="rId1" w:history="1">
        <w:r w:rsidRPr="00374C5A">
          <w:rPr>
            <w:rStyle w:val="Hyperlink"/>
            <w:rFonts w:ascii="Times New Roman" w:hAnsi="Times New Roman" w:cs="Times New Roman"/>
          </w:rPr>
          <w:t>https://portal.registryagency.bg/</w:t>
        </w:r>
      </w:hyperlink>
      <w:r w:rsidRPr="00374C5A">
        <w:rPr>
          <w:rFonts w:ascii="Times New Roman" w:hAnsi="Times New Roman" w:cs="Times New Roman"/>
        </w:rPr>
        <w:t>)</w:t>
      </w:r>
    </w:p>
  </w:footnote>
  <w:footnote w:id="2">
    <w:p w:rsidR="000411BF" w:rsidRPr="00374C5A" w:rsidRDefault="000411BF" w:rsidP="00374C5A">
      <w:pPr>
        <w:pStyle w:val="FootnoteText"/>
        <w:jc w:val="both"/>
        <w:rPr>
          <w:rFonts w:ascii="Times New Roman" w:hAnsi="Times New Roman" w:cs="Times New Roman"/>
        </w:rPr>
      </w:pPr>
      <w:r w:rsidRPr="00374C5A">
        <w:rPr>
          <w:rStyle w:val="FootnoteReference"/>
          <w:rFonts w:ascii="Times New Roman" w:hAnsi="Times New Roman" w:cs="Times New Roman"/>
        </w:rPr>
        <w:footnoteRef/>
      </w:r>
      <w:r w:rsidRPr="00374C5A">
        <w:rPr>
          <w:rFonts w:ascii="Times New Roman" w:hAnsi="Times New Roman" w:cs="Times New Roman"/>
        </w:rPr>
        <w:t xml:space="preserve"> </w:t>
      </w:r>
      <w:r w:rsidRPr="00374C5A">
        <w:rPr>
          <w:rFonts w:ascii="Times New Roman" w:hAnsi="Times New Roman" w:cs="Times New Roman"/>
        </w:rPr>
        <w:t>Подробно описание на приложимите документи е представено в т. 24 от Условията за кандидатстване.</w:t>
      </w:r>
    </w:p>
  </w:footnote>
  <w:footnote w:id="3">
    <w:p w:rsidR="00473F8E" w:rsidRPr="00AA24F4" w:rsidRDefault="00473F8E" w:rsidP="00473F8E">
      <w:pPr>
        <w:pStyle w:val="FootnoteText"/>
        <w:jc w:val="both"/>
        <w:rPr>
          <w:rFonts w:ascii="Times New Roman" w:hAnsi="Times New Roman" w:cs="Times New Roman"/>
        </w:rPr>
      </w:pPr>
      <w:r w:rsidRPr="00AA24F4">
        <w:rPr>
          <w:rStyle w:val="FootnoteReference"/>
          <w:rFonts w:ascii="Times New Roman" w:hAnsi="Times New Roman" w:cs="Times New Roman"/>
        </w:rPr>
        <w:footnoteRef/>
      </w:r>
      <w:r w:rsidRPr="00AA24F4">
        <w:rPr>
          <w:rFonts w:ascii="Times New Roman" w:hAnsi="Times New Roman" w:cs="Times New Roman"/>
        </w:rPr>
        <w:t xml:space="preserve"> </w:t>
      </w:r>
      <w:r w:rsidRPr="00AA24F4">
        <w:rPr>
          <w:rFonts w:ascii="Times New Roman" w:hAnsi="Times New Roman" w:cs="Times New Roman"/>
        </w:rPr>
        <w:t>Програми финансирани от националния бюджет, бюджета на EС или друг вид донорско финансиране, с изключение на ПНИИДИТ.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516" w:type="dxa"/>
      <w:tblInd w:w="304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320"/>
      <w:gridCol w:w="2396"/>
      <w:gridCol w:w="3800"/>
    </w:tblGrid>
    <w:tr w:rsidR="000411BF" w:rsidRPr="009563D3" w:rsidTr="00C75E57">
      <w:trPr>
        <w:trHeight w:val="1142"/>
      </w:trPr>
      <w:tc>
        <w:tcPr>
          <w:tcW w:w="3276" w:type="dxa"/>
        </w:tcPr>
        <w:p w:rsidR="000411BF" w:rsidRPr="000B5E6B" w:rsidRDefault="000411BF" w:rsidP="000333C0">
          <w:pPr>
            <w:rPr>
              <w:b/>
              <w:sz w:val="18"/>
              <w:szCs w:val="18"/>
            </w:rPr>
          </w:pPr>
          <w:r w:rsidRPr="00AA73A7">
            <w:rPr>
              <w:i/>
              <w:noProof/>
              <w:lang w:val="en-US"/>
            </w:rPr>
            <w:drawing>
              <wp:inline distT="0" distB="0" distL="0" distR="0" wp14:anchorId="1CB0A1DA" wp14:editId="213FCAE0">
                <wp:extent cx="2009775" cy="466725"/>
                <wp:effectExtent l="0" t="0" r="9525" b="9525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09775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886" w:type="dxa"/>
        </w:tcPr>
        <w:p w:rsidR="000411BF" w:rsidRPr="000B5E6B" w:rsidRDefault="000411BF" w:rsidP="000333C0">
          <w:pPr>
            <w:jc w:val="center"/>
          </w:pPr>
        </w:p>
        <w:p w:rsidR="000411BF" w:rsidRPr="000B5E6B" w:rsidRDefault="000411BF" w:rsidP="000333C0">
          <w:pPr>
            <w:jc w:val="center"/>
          </w:pPr>
        </w:p>
        <w:p w:rsidR="000411BF" w:rsidRPr="000B5E6B" w:rsidRDefault="000411BF" w:rsidP="000333C0">
          <w:pPr>
            <w:jc w:val="center"/>
          </w:pPr>
        </w:p>
      </w:tc>
      <w:tc>
        <w:tcPr>
          <w:tcW w:w="3354" w:type="dxa"/>
        </w:tcPr>
        <w:p w:rsidR="000411BF" w:rsidRPr="000B5E6B" w:rsidRDefault="000411BF" w:rsidP="000333C0">
          <w:pPr>
            <w:jc w:val="center"/>
          </w:pPr>
          <w:r w:rsidRPr="00C86397">
            <w:rPr>
              <w:rFonts w:ascii="Times New Roman" w:eastAsia="Times New Roman" w:hAnsi="Times New Roman" w:cs="Times New Roman"/>
              <w:i/>
              <w:noProof/>
              <w:sz w:val="24"/>
              <w:szCs w:val="24"/>
              <w:lang w:val="en-US"/>
            </w:rPr>
            <w:drawing>
              <wp:inline distT="0" distB="0" distL="0" distR="0" wp14:anchorId="73383509" wp14:editId="123EA4EF">
                <wp:extent cx="2314575" cy="657225"/>
                <wp:effectExtent l="0" t="0" r="9525" b="9525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14575" cy="65722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:rsidR="000411BF" w:rsidRPr="008D7A22" w:rsidRDefault="000411BF" w:rsidP="00D31B9D">
    <w:pPr>
      <w:pStyle w:val="Header"/>
      <w:jc w:val="cent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0B4DCD"/>
    <w:multiLevelType w:val="hybridMultilevel"/>
    <w:tmpl w:val="C63A295E"/>
    <w:lvl w:ilvl="0" w:tplc="0402000F">
      <w:start w:val="4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596E3D"/>
    <w:multiLevelType w:val="hybridMultilevel"/>
    <w:tmpl w:val="D4F0AEB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44602E"/>
    <w:multiLevelType w:val="hybridMultilevel"/>
    <w:tmpl w:val="20B08BE0"/>
    <w:lvl w:ilvl="0" w:tplc="466020F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ED78B1"/>
    <w:multiLevelType w:val="hybridMultilevel"/>
    <w:tmpl w:val="8870CD4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cs="Times New Roman" w:hint="default"/>
      </w:rPr>
    </w:lvl>
    <w:lvl w:ilvl="1" w:tplc="0402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02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02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02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12A87309"/>
    <w:multiLevelType w:val="hybridMultilevel"/>
    <w:tmpl w:val="DE2863C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AC6598"/>
    <w:multiLevelType w:val="hybridMultilevel"/>
    <w:tmpl w:val="A858E22E"/>
    <w:lvl w:ilvl="0" w:tplc="0FBCED0A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037864"/>
    <w:multiLevelType w:val="hybridMultilevel"/>
    <w:tmpl w:val="E224420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8B080B"/>
    <w:multiLevelType w:val="hybridMultilevel"/>
    <w:tmpl w:val="5B4C06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866AFF"/>
    <w:multiLevelType w:val="hybridMultilevel"/>
    <w:tmpl w:val="9C40CC10"/>
    <w:lvl w:ilvl="0" w:tplc="F612D6B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7009B9"/>
    <w:multiLevelType w:val="hybridMultilevel"/>
    <w:tmpl w:val="7EF62F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E75082"/>
    <w:multiLevelType w:val="hybridMultilevel"/>
    <w:tmpl w:val="3CC6C47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026DD2"/>
    <w:multiLevelType w:val="hybridMultilevel"/>
    <w:tmpl w:val="D850EFC6"/>
    <w:lvl w:ilvl="0" w:tplc="ADCACD30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3A6183"/>
    <w:multiLevelType w:val="hybridMultilevel"/>
    <w:tmpl w:val="2CD41D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FE0027"/>
    <w:multiLevelType w:val="hybridMultilevel"/>
    <w:tmpl w:val="8DBE2672"/>
    <w:lvl w:ilvl="0" w:tplc="0402000F">
      <w:start w:val="2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B300FD6"/>
    <w:multiLevelType w:val="hybridMultilevel"/>
    <w:tmpl w:val="642C5DCC"/>
    <w:lvl w:ilvl="0" w:tplc="ADCACD30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D0D06A0"/>
    <w:multiLevelType w:val="hybridMultilevel"/>
    <w:tmpl w:val="97BC9738"/>
    <w:lvl w:ilvl="0" w:tplc="0402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7" w15:restartNumberingAfterBreak="0">
    <w:nsid w:val="2F087F2A"/>
    <w:multiLevelType w:val="hybridMultilevel"/>
    <w:tmpl w:val="0018EE2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1084103"/>
    <w:multiLevelType w:val="hybridMultilevel"/>
    <w:tmpl w:val="E118F8C8"/>
    <w:lvl w:ilvl="0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5540D1D"/>
    <w:multiLevelType w:val="hybridMultilevel"/>
    <w:tmpl w:val="8DD6EA78"/>
    <w:lvl w:ilvl="0" w:tplc="0402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 w15:restartNumberingAfterBreak="0">
    <w:nsid w:val="371F693E"/>
    <w:multiLevelType w:val="hybridMultilevel"/>
    <w:tmpl w:val="74C2B62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79C2DBB"/>
    <w:multiLevelType w:val="hybridMultilevel"/>
    <w:tmpl w:val="3E2C9F1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86A7C02"/>
    <w:multiLevelType w:val="hybridMultilevel"/>
    <w:tmpl w:val="6060C95E"/>
    <w:lvl w:ilvl="0" w:tplc="0402000F">
      <w:start w:val="1"/>
      <w:numFmt w:val="decimal"/>
      <w:lvlText w:val="%1."/>
      <w:lvlJc w:val="left"/>
      <w:pPr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3" w15:restartNumberingAfterBreak="0">
    <w:nsid w:val="39482D10"/>
    <w:multiLevelType w:val="hybridMultilevel"/>
    <w:tmpl w:val="81DC4FBA"/>
    <w:lvl w:ilvl="0" w:tplc="5DC4B7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A6D38C2"/>
    <w:multiLevelType w:val="hybridMultilevel"/>
    <w:tmpl w:val="3F5CFA28"/>
    <w:lvl w:ilvl="0" w:tplc="4426DE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AA87EE3"/>
    <w:multiLevelType w:val="hybridMultilevel"/>
    <w:tmpl w:val="B412BA5A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9E817DD"/>
    <w:multiLevelType w:val="hybridMultilevel"/>
    <w:tmpl w:val="E4DC610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EDF7E54"/>
    <w:multiLevelType w:val="hybridMultilevel"/>
    <w:tmpl w:val="9536A758"/>
    <w:lvl w:ilvl="0" w:tplc="5CDE12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7D438C5"/>
    <w:multiLevelType w:val="hybridMultilevel"/>
    <w:tmpl w:val="3D2C4B56"/>
    <w:lvl w:ilvl="0" w:tplc="F26475C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E075AA"/>
    <w:multiLevelType w:val="hybridMultilevel"/>
    <w:tmpl w:val="A5FA071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D3C037E"/>
    <w:multiLevelType w:val="hybridMultilevel"/>
    <w:tmpl w:val="5AC6D4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0805593"/>
    <w:multiLevelType w:val="hybridMultilevel"/>
    <w:tmpl w:val="19F40190"/>
    <w:lvl w:ilvl="0" w:tplc="0910000C">
      <w:start w:val="6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80F425A"/>
    <w:multiLevelType w:val="hybridMultilevel"/>
    <w:tmpl w:val="961887D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D6F0C82"/>
    <w:multiLevelType w:val="hybridMultilevel"/>
    <w:tmpl w:val="0F5490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E3F4192"/>
    <w:multiLevelType w:val="hybridMultilevel"/>
    <w:tmpl w:val="88F22A2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3A83BB0"/>
    <w:multiLevelType w:val="hybridMultilevel"/>
    <w:tmpl w:val="0F9AED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094EAE"/>
    <w:multiLevelType w:val="hybridMultilevel"/>
    <w:tmpl w:val="DCAAE134"/>
    <w:lvl w:ilvl="0" w:tplc="9FB0A3F8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1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  <w:num w:numId="6">
    <w:abstractNumId w:val="22"/>
  </w:num>
  <w:num w:numId="7">
    <w:abstractNumId w:val="27"/>
  </w:num>
  <w:num w:numId="8">
    <w:abstractNumId w:val="23"/>
  </w:num>
  <w:num w:numId="9">
    <w:abstractNumId w:val="1"/>
  </w:num>
  <w:num w:numId="10">
    <w:abstractNumId w:val="28"/>
  </w:num>
  <w:num w:numId="11">
    <w:abstractNumId w:val="16"/>
  </w:num>
  <w:num w:numId="12">
    <w:abstractNumId w:val="8"/>
  </w:num>
  <w:num w:numId="13">
    <w:abstractNumId w:val="30"/>
  </w:num>
  <w:num w:numId="14">
    <w:abstractNumId w:val="10"/>
  </w:num>
  <w:num w:numId="15">
    <w:abstractNumId w:val="6"/>
  </w:num>
  <w:num w:numId="16">
    <w:abstractNumId w:val="24"/>
  </w:num>
  <w:num w:numId="17">
    <w:abstractNumId w:val="7"/>
  </w:num>
  <w:num w:numId="18">
    <w:abstractNumId w:val="25"/>
  </w:num>
  <w:num w:numId="19">
    <w:abstractNumId w:val="18"/>
  </w:num>
  <w:num w:numId="20">
    <w:abstractNumId w:val="12"/>
  </w:num>
  <w:num w:numId="21">
    <w:abstractNumId w:val="13"/>
  </w:num>
  <w:num w:numId="22">
    <w:abstractNumId w:val="26"/>
  </w:num>
  <w:num w:numId="23">
    <w:abstractNumId w:val="5"/>
  </w:num>
  <w:num w:numId="24">
    <w:abstractNumId w:val="3"/>
  </w:num>
  <w:num w:numId="25">
    <w:abstractNumId w:val="15"/>
  </w:num>
  <w:num w:numId="26">
    <w:abstractNumId w:val="31"/>
  </w:num>
  <w:num w:numId="27">
    <w:abstractNumId w:val="36"/>
  </w:num>
  <w:num w:numId="28">
    <w:abstractNumId w:val="11"/>
  </w:num>
  <w:num w:numId="29">
    <w:abstractNumId w:val="34"/>
  </w:num>
  <w:num w:numId="30">
    <w:abstractNumId w:val="19"/>
  </w:num>
  <w:num w:numId="31">
    <w:abstractNumId w:val="9"/>
  </w:num>
  <w:num w:numId="32">
    <w:abstractNumId w:val="35"/>
  </w:num>
  <w:num w:numId="33">
    <w:abstractNumId w:val="32"/>
  </w:num>
  <w:num w:numId="34">
    <w:abstractNumId w:val="20"/>
  </w:num>
  <w:num w:numId="35">
    <w:abstractNumId w:val="29"/>
  </w:num>
  <w:num w:numId="36">
    <w:abstractNumId w:val="21"/>
  </w:num>
  <w:num w:numId="37">
    <w:abstractNumId w:val="17"/>
  </w:num>
  <w:num w:numId="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0053"/>
    <w:rsid w:val="00000CDE"/>
    <w:rsid w:val="00000E4F"/>
    <w:rsid w:val="00001F89"/>
    <w:rsid w:val="00003122"/>
    <w:rsid w:val="00003DE6"/>
    <w:rsid w:val="00004016"/>
    <w:rsid w:val="00005436"/>
    <w:rsid w:val="0000577C"/>
    <w:rsid w:val="00005B15"/>
    <w:rsid w:val="00006288"/>
    <w:rsid w:val="0000714A"/>
    <w:rsid w:val="000105F2"/>
    <w:rsid w:val="00010AF3"/>
    <w:rsid w:val="00014339"/>
    <w:rsid w:val="00014C87"/>
    <w:rsid w:val="000163BC"/>
    <w:rsid w:val="00016B95"/>
    <w:rsid w:val="00020A0A"/>
    <w:rsid w:val="00020A82"/>
    <w:rsid w:val="00021D93"/>
    <w:rsid w:val="000234E1"/>
    <w:rsid w:val="00023942"/>
    <w:rsid w:val="00024329"/>
    <w:rsid w:val="000248C2"/>
    <w:rsid w:val="00026C2E"/>
    <w:rsid w:val="0003061D"/>
    <w:rsid w:val="00030E48"/>
    <w:rsid w:val="000333C0"/>
    <w:rsid w:val="00034D56"/>
    <w:rsid w:val="000364B8"/>
    <w:rsid w:val="00036F12"/>
    <w:rsid w:val="0003732D"/>
    <w:rsid w:val="00037749"/>
    <w:rsid w:val="000401E4"/>
    <w:rsid w:val="000411BF"/>
    <w:rsid w:val="000415C5"/>
    <w:rsid w:val="0004196E"/>
    <w:rsid w:val="00042A8F"/>
    <w:rsid w:val="00042E37"/>
    <w:rsid w:val="00043327"/>
    <w:rsid w:val="00043438"/>
    <w:rsid w:val="0004512C"/>
    <w:rsid w:val="0004516E"/>
    <w:rsid w:val="00046B44"/>
    <w:rsid w:val="0004702A"/>
    <w:rsid w:val="000505C8"/>
    <w:rsid w:val="00050A06"/>
    <w:rsid w:val="00050D05"/>
    <w:rsid w:val="00050D78"/>
    <w:rsid w:val="00051F28"/>
    <w:rsid w:val="00052FA7"/>
    <w:rsid w:val="000542BC"/>
    <w:rsid w:val="000543AE"/>
    <w:rsid w:val="00054C51"/>
    <w:rsid w:val="00056DFC"/>
    <w:rsid w:val="00061881"/>
    <w:rsid w:val="00061F98"/>
    <w:rsid w:val="00062B8C"/>
    <w:rsid w:val="00063EAD"/>
    <w:rsid w:val="00064CF2"/>
    <w:rsid w:val="00065711"/>
    <w:rsid w:val="00066ECA"/>
    <w:rsid w:val="00067F3A"/>
    <w:rsid w:val="00071CFD"/>
    <w:rsid w:val="00071EF2"/>
    <w:rsid w:val="00072737"/>
    <w:rsid w:val="00074DB2"/>
    <w:rsid w:val="00075CCD"/>
    <w:rsid w:val="0007619D"/>
    <w:rsid w:val="0007698E"/>
    <w:rsid w:val="00076C9D"/>
    <w:rsid w:val="0008009A"/>
    <w:rsid w:val="00081192"/>
    <w:rsid w:val="00081E29"/>
    <w:rsid w:val="00082046"/>
    <w:rsid w:val="00082D05"/>
    <w:rsid w:val="0008339C"/>
    <w:rsid w:val="00083A29"/>
    <w:rsid w:val="00087AAE"/>
    <w:rsid w:val="000903B3"/>
    <w:rsid w:val="00091673"/>
    <w:rsid w:val="0009224B"/>
    <w:rsid w:val="000938A6"/>
    <w:rsid w:val="00093F8E"/>
    <w:rsid w:val="00094DA5"/>
    <w:rsid w:val="00095F6C"/>
    <w:rsid w:val="00096074"/>
    <w:rsid w:val="000979FA"/>
    <w:rsid w:val="00097F0A"/>
    <w:rsid w:val="000A0761"/>
    <w:rsid w:val="000A0EEC"/>
    <w:rsid w:val="000A183A"/>
    <w:rsid w:val="000A25F1"/>
    <w:rsid w:val="000A2D30"/>
    <w:rsid w:val="000A3092"/>
    <w:rsid w:val="000A7759"/>
    <w:rsid w:val="000A7C21"/>
    <w:rsid w:val="000B0165"/>
    <w:rsid w:val="000B03FE"/>
    <w:rsid w:val="000B153E"/>
    <w:rsid w:val="000B205C"/>
    <w:rsid w:val="000B213A"/>
    <w:rsid w:val="000B2BBB"/>
    <w:rsid w:val="000B2C19"/>
    <w:rsid w:val="000B3CD8"/>
    <w:rsid w:val="000B3E6C"/>
    <w:rsid w:val="000B40AF"/>
    <w:rsid w:val="000B4CC6"/>
    <w:rsid w:val="000B616C"/>
    <w:rsid w:val="000B64C0"/>
    <w:rsid w:val="000B6A89"/>
    <w:rsid w:val="000B7242"/>
    <w:rsid w:val="000B7442"/>
    <w:rsid w:val="000B7A57"/>
    <w:rsid w:val="000C003A"/>
    <w:rsid w:val="000C05FA"/>
    <w:rsid w:val="000C2C22"/>
    <w:rsid w:val="000C3E25"/>
    <w:rsid w:val="000C4FFE"/>
    <w:rsid w:val="000C513B"/>
    <w:rsid w:val="000C5C3E"/>
    <w:rsid w:val="000D05F9"/>
    <w:rsid w:val="000D11A6"/>
    <w:rsid w:val="000D2D07"/>
    <w:rsid w:val="000D3566"/>
    <w:rsid w:val="000D4C58"/>
    <w:rsid w:val="000D5F5A"/>
    <w:rsid w:val="000D6040"/>
    <w:rsid w:val="000D6D0B"/>
    <w:rsid w:val="000D7A5C"/>
    <w:rsid w:val="000E06B2"/>
    <w:rsid w:val="000E06E1"/>
    <w:rsid w:val="000E35A2"/>
    <w:rsid w:val="000E35B2"/>
    <w:rsid w:val="000E3822"/>
    <w:rsid w:val="000E5589"/>
    <w:rsid w:val="000F08E1"/>
    <w:rsid w:val="000F10EA"/>
    <w:rsid w:val="000F16F7"/>
    <w:rsid w:val="000F2637"/>
    <w:rsid w:val="000F3DE6"/>
    <w:rsid w:val="000F41E9"/>
    <w:rsid w:val="000F4226"/>
    <w:rsid w:val="000F66A7"/>
    <w:rsid w:val="00101295"/>
    <w:rsid w:val="0010320C"/>
    <w:rsid w:val="00104480"/>
    <w:rsid w:val="001059D5"/>
    <w:rsid w:val="001064B3"/>
    <w:rsid w:val="00107528"/>
    <w:rsid w:val="00110C87"/>
    <w:rsid w:val="00110E4B"/>
    <w:rsid w:val="001110C6"/>
    <w:rsid w:val="00111646"/>
    <w:rsid w:val="00111E3F"/>
    <w:rsid w:val="001120C6"/>
    <w:rsid w:val="00116646"/>
    <w:rsid w:val="00116BDC"/>
    <w:rsid w:val="0011715B"/>
    <w:rsid w:val="0011725A"/>
    <w:rsid w:val="001204BC"/>
    <w:rsid w:val="00121F2A"/>
    <w:rsid w:val="001221EB"/>
    <w:rsid w:val="00124269"/>
    <w:rsid w:val="00125649"/>
    <w:rsid w:val="00126723"/>
    <w:rsid w:val="00127078"/>
    <w:rsid w:val="00127BFB"/>
    <w:rsid w:val="00130177"/>
    <w:rsid w:val="00130B7B"/>
    <w:rsid w:val="00131015"/>
    <w:rsid w:val="00133B06"/>
    <w:rsid w:val="00134D96"/>
    <w:rsid w:val="00135737"/>
    <w:rsid w:val="00135D82"/>
    <w:rsid w:val="0013623E"/>
    <w:rsid w:val="00141331"/>
    <w:rsid w:val="00142B2D"/>
    <w:rsid w:val="00144897"/>
    <w:rsid w:val="00146DAA"/>
    <w:rsid w:val="001504E4"/>
    <w:rsid w:val="0015073C"/>
    <w:rsid w:val="00151578"/>
    <w:rsid w:val="00152D28"/>
    <w:rsid w:val="0015379A"/>
    <w:rsid w:val="001547DF"/>
    <w:rsid w:val="0015550E"/>
    <w:rsid w:val="00155872"/>
    <w:rsid w:val="00156359"/>
    <w:rsid w:val="0015718C"/>
    <w:rsid w:val="001627F1"/>
    <w:rsid w:val="001628ED"/>
    <w:rsid w:val="00163C4A"/>
    <w:rsid w:val="00166539"/>
    <w:rsid w:val="00166BC5"/>
    <w:rsid w:val="001677B0"/>
    <w:rsid w:val="00167929"/>
    <w:rsid w:val="00170996"/>
    <w:rsid w:val="00170C78"/>
    <w:rsid w:val="0017153C"/>
    <w:rsid w:val="00172189"/>
    <w:rsid w:val="001734EF"/>
    <w:rsid w:val="0017368C"/>
    <w:rsid w:val="00175665"/>
    <w:rsid w:val="00175671"/>
    <w:rsid w:val="00175B10"/>
    <w:rsid w:val="0018052E"/>
    <w:rsid w:val="001805BA"/>
    <w:rsid w:val="001839C9"/>
    <w:rsid w:val="00184212"/>
    <w:rsid w:val="00184620"/>
    <w:rsid w:val="001879DF"/>
    <w:rsid w:val="00190D4E"/>
    <w:rsid w:val="001941F5"/>
    <w:rsid w:val="001949A6"/>
    <w:rsid w:val="00195E05"/>
    <w:rsid w:val="00196117"/>
    <w:rsid w:val="00197961"/>
    <w:rsid w:val="00197ADD"/>
    <w:rsid w:val="001A055C"/>
    <w:rsid w:val="001A1B8C"/>
    <w:rsid w:val="001A3266"/>
    <w:rsid w:val="001A4EB3"/>
    <w:rsid w:val="001A63DE"/>
    <w:rsid w:val="001A73FA"/>
    <w:rsid w:val="001A7EFE"/>
    <w:rsid w:val="001B1444"/>
    <w:rsid w:val="001B220D"/>
    <w:rsid w:val="001B39E0"/>
    <w:rsid w:val="001B3B36"/>
    <w:rsid w:val="001B56ED"/>
    <w:rsid w:val="001B6EA8"/>
    <w:rsid w:val="001C013F"/>
    <w:rsid w:val="001C07A8"/>
    <w:rsid w:val="001C3329"/>
    <w:rsid w:val="001C3413"/>
    <w:rsid w:val="001C5B97"/>
    <w:rsid w:val="001C5EB8"/>
    <w:rsid w:val="001C6412"/>
    <w:rsid w:val="001C71C4"/>
    <w:rsid w:val="001C71D2"/>
    <w:rsid w:val="001D2527"/>
    <w:rsid w:val="001D560E"/>
    <w:rsid w:val="001D5ED8"/>
    <w:rsid w:val="001D6782"/>
    <w:rsid w:val="001D798E"/>
    <w:rsid w:val="001E04B4"/>
    <w:rsid w:val="001E0779"/>
    <w:rsid w:val="001E1A4B"/>
    <w:rsid w:val="001E1DE1"/>
    <w:rsid w:val="001E576F"/>
    <w:rsid w:val="001E62A3"/>
    <w:rsid w:val="001E72DF"/>
    <w:rsid w:val="001E77F4"/>
    <w:rsid w:val="001E7A58"/>
    <w:rsid w:val="001F006A"/>
    <w:rsid w:val="001F0FDB"/>
    <w:rsid w:val="001F10E0"/>
    <w:rsid w:val="001F2E5E"/>
    <w:rsid w:val="001F375D"/>
    <w:rsid w:val="001F40BF"/>
    <w:rsid w:val="001F44A0"/>
    <w:rsid w:val="001F44E7"/>
    <w:rsid w:val="001F5D44"/>
    <w:rsid w:val="001F60F6"/>
    <w:rsid w:val="001F712D"/>
    <w:rsid w:val="001F7B50"/>
    <w:rsid w:val="00203A87"/>
    <w:rsid w:val="00204BD9"/>
    <w:rsid w:val="00205892"/>
    <w:rsid w:val="002112D9"/>
    <w:rsid w:val="00211625"/>
    <w:rsid w:val="00211E99"/>
    <w:rsid w:val="002126AD"/>
    <w:rsid w:val="0021496E"/>
    <w:rsid w:val="00215C00"/>
    <w:rsid w:val="0021621E"/>
    <w:rsid w:val="00216BFC"/>
    <w:rsid w:val="00217ECE"/>
    <w:rsid w:val="00217F93"/>
    <w:rsid w:val="00220B33"/>
    <w:rsid w:val="00220FCB"/>
    <w:rsid w:val="002214FB"/>
    <w:rsid w:val="00221A31"/>
    <w:rsid w:val="002234AA"/>
    <w:rsid w:val="00223CCA"/>
    <w:rsid w:val="0022629A"/>
    <w:rsid w:val="00226318"/>
    <w:rsid w:val="0022695C"/>
    <w:rsid w:val="00226C27"/>
    <w:rsid w:val="002274EB"/>
    <w:rsid w:val="00227FB8"/>
    <w:rsid w:val="0023142F"/>
    <w:rsid w:val="00231533"/>
    <w:rsid w:val="00232B90"/>
    <w:rsid w:val="00233ACD"/>
    <w:rsid w:val="00233B83"/>
    <w:rsid w:val="0023453A"/>
    <w:rsid w:val="00234597"/>
    <w:rsid w:val="00235330"/>
    <w:rsid w:val="00235F2C"/>
    <w:rsid w:val="0023624B"/>
    <w:rsid w:val="002369B9"/>
    <w:rsid w:val="00237C4B"/>
    <w:rsid w:val="00237D34"/>
    <w:rsid w:val="00237FB3"/>
    <w:rsid w:val="00240A65"/>
    <w:rsid w:val="00242FF3"/>
    <w:rsid w:val="0024533A"/>
    <w:rsid w:val="002468B3"/>
    <w:rsid w:val="0025011E"/>
    <w:rsid w:val="00250253"/>
    <w:rsid w:val="002515C2"/>
    <w:rsid w:val="002530FA"/>
    <w:rsid w:val="00255F0D"/>
    <w:rsid w:val="0025695B"/>
    <w:rsid w:val="00256991"/>
    <w:rsid w:val="00256BBD"/>
    <w:rsid w:val="00263379"/>
    <w:rsid w:val="00264BB6"/>
    <w:rsid w:val="0026601D"/>
    <w:rsid w:val="00266CEE"/>
    <w:rsid w:val="002670A5"/>
    <w:rsid w:val="002705E0"/>
    <w:rsid w:val="00270781"/>
    <w:rsid w:val="00273B5D"/>
    <w:rsid w:val="00273F34"/>
    <w:rsid w:val="002745F5"/>
    <w:rsid w:val="00274702"/>
    <w:rsid w:val="00274BFC"/>
    <w:rsid w:val="002762E1"/>
    <w:rsid w:val="00281410"/>
    <w:rsid w:val="00281612"/>
    <w:rsid w:val="00281805"/>
    <w:rsid w:val="00281E8D"/>
    <w:rsid w:val="002835EE"/>
    <w:rsid w:val="00283600"/>
    <w:rsid w:val="00283627"/>
    <w:rsid w:val="00283B7E"/>
    <w:rsid w:val="0028448B"/>
    <w:rsid w:val="00286682"/>
    <w:rsid w:val="00286C95"/>
    <w:rsid w:val="002876C0"/>
    <w:rsid w:val="002879EE"/>
    <w:rsid w:val="00291540"/>
    <w:rsid w:val="0029224D"/>
    <w:rsid w:val="00292559"/>
    <w:rsid w:val="00293337"/>
    <w:rsid w:val="002933BD"/>
    <w:rsid w:val="00293740"/>
    <w:rsid w:val="00293991"/>
    <w:rsid w:val="0029405D"/>
    <w:rsid w:val="00295579"/>
    <w:rsid w:val="00296666"/>
    <w:rsid w:val="00296A95"/>
    <w:rsid w:val="00297265"/>
    <w:rsid w:val="00297313"/>
    <w:rsid w:val="002A112B"/>
    <w:rsid w:val="002A271D"/>
    <w:rsid w:val="002A2C95"/>
    <w:rsid w:val="002A2D29"/>
    <w:rsid w:val="002A2DA5"/>
    <w:rsid w:val="002A31FC"/>
    <w:rsid w:val="002A3446"/>
    <w:rsid w:val="002A405C"/>
    <w:rsid w:val="002A4888"/>
    <w:rsid w:val="002A4DAA"/>
    <w:rsid w:val="002A5CED"/>
    <w:rsid w:val="002A63F4"/>
    <w:rsid w:val="002A78D0"/>
    <w:rsid w:val="002B07B1"/>
    <w:rsid w:val="002B49E1"/>
    <w:rsid w:val="002B5275"/>
    <w:rsid w:val="002B6948"/>
    <w:rsid w:val="002B7522"/>
    <w:rsid w:val="002B786A"/>
    <w:rsid w:val="002B7C31"/>
    <w:rsid w:val="002B7E71"/>
    <w:rsid w:val="002C0E5E"/>
    <w:rsid w:val="002C1239"/>
    <w:rsid w:val="002C2834"/>
    <w:rsid w:val="002C4938"/>
    <w:rsid w:val="002C542D"/>
    <w:rsid w:val="002C6024"/>
    <w:rsid w:val="002C6972"/>
    <w:rsid w:val="002C69A4"/>
    <w:rsid w:val="002C69E8"/>
    <w:rsid w:val="002C74F9"/>
    <w:rsid w:val="002C776F"/>
    <w:rsid w:val="002D0B85"/>
    <w:rsid w:val="002D0E71"/>
    <w:rsid w:val="002D1633"/>
    <w:rsid w:val="002D378E"/>
    <w:rsid w:val="002D4BD3"/>
    <w:rsid w:val="002D6287"/>
    <w:rsid w:val="002D63E8"/>
    <w:rsid w:val="002E0B5E"/>
    <w:rsid w:val="002E1B55"/>
    <w:rsid w:val="002E3429"/>
    <w:rsid w:val="002E3CAE"/>
    <w:rsid w:val="002E3D61"/>
    <w:rsid w:val="002E5D2C"/>
    <w:rsid w:val="002E63F1"/>
    <w:rsid w:val="002E684B"/>
    <w:rsid w:val="002E6D3B"/>
    <w:rsid w:val="002E7163"/>
    <w:rsid w:val="002F031D"/>
    <w:rsid w:val="002F10DC"/>
    <w:rsid w:val="002F1175"/>
    <w:rsid w:val="002F2F1D"/>
    <w:rsid w:val="002F3125"/>
    <w:rsid w:val="002F3576"/>
    <w:rsid w:val="002F5285"/>
    <w:rsid w:val="002F5BC9"/>
    <w:rsid w:val="002F7529"/>
    <w:rsid w:val="003022AC"/>
    <w:rsid w:val="00302666"/>
    <w:rsid w:val="00302AE7"/>
    <w:rsid w:val="00303159"/>
    <w:rsid w:val="00304D5E"/>
    <w:rsid w:val="00305F39"/>
    <w:rsid w:val="003061D9"/>
    <w:rsid w:val="003076C0"/>
    <w:rsid w:val="00310CAE"/>
    <w:rsid w:val="00311017"/>
    <w:rsid w:val="0031317B"/>
    <w:rsid w:val="003131AD"/>
    <w:rsid w:val="0031326B"/>
    <w:rsid w:val="003133D2"/>
    <w:rsid w:val="003137D6"/>
    <w:rsid w:val="003157C2"/>
    <w:rsid w:val="00315A8F"/>
    <w:rsid w:val="00316141"/>
    <w:rsid w:val="00317D5B"/>
    <w:rsid w:val="00321393"/>
    <w:rsid w:val="00321749"/>
    <w:rsid w:val="003219BF"/>
    <w:rsid w:val="00322B52"/>
    <w:rsid w:val="003253CA"/>
    <w:rsid w:val="0032618C"/>
    <w:rsid w:val="0032647E"/>
    <w:rsid w:val="003269B5"/>
    <w:rsid w:val="00326DAD"/>
    <w:rsid w:val="003271A7"/>
    <w:rsid w:val="00327CCD"/>
    <w:rsid w:val="00330463"/>
    <w:rsid w:val="00332D25"/>
    <w:rsid w:val="00333A54"/>
    <w:rsid w:val="00335286"/>
    <w:rsid w:val="0033664C"/>
    <w:rsid w:val="00336AF2"/>
    <w:rsid w:val="00337123"/>
    <w:rsid w:val="0033762F"/>
    <w:rsid w:val="003403F9"/>
    <w:rsid w:val="00342999"/>
    <w:rsid w:val="00344E1B"/>
    <w:rsid w:val="00345813"/>
    <w:rsid w:val="0034585F"/>
    <w:rsid w:val="0034684F"/>
    <w:rsid w:val="00353FA6"/>
    <w:rsid w:val="00354484"/>
    <w:rsid w:val="00354BFB"/>
    <w:rsid w:val="003563D8"/>
    <w:rsid w:val="00356895"/>
    <w:rsid w:val="00361057"/>
    <w:rsid w:val="0036142A"/>
    <w:rsid w:val="00361ADC"/>
    <w:rsid w:val="00362443"/>
    <w:rsid w:val="00363116"/>
    <w:rsid w:val="003637F9"/>
    <w:rsid w:val="003649EE"/>
    <w:rsid w:val="003656F0"/>
    <w:rsid w:val="0036663F"/>
    <w:rsid w:val="00366825"/>
    <w:rsid w:val="00366FA6"/>
    <w:rsid w:val="00370091"/>
    <w:rsid w:val="00371EFE"/>
    <w:rsid w:val="00374C5A"/>
    <w:rsid w:val="00374F47"/>
    <w:rsid w:val="00377427"/>
    <w:rsid w:val="00377922"/>
    <w:rsid w:val="00377D7D"/>
    <w:rsid w:val="0038164F"/>
    <w:rsid w:val="0038241F"/>
    <w:rsid w:val="00383C67"/>
    <w:rsid w:val="00383CB9"/>
    <w:rsid w:val="00383FD3"/>
    <w:rsid w:val="003840EB"/>
    <w:rsid w:val="0038628B"/>
    <w:rsid w:val="003876D1"/>
    <w:rsid w:val="0039020C"/>
    <w:rsid w:val="00390270"/>
    <w:rsid w:val="003907AA"/>
    <w:rsid w:val="00390B1F"/>
    <w:rsid w:val="00390FC8"/>
    <w:rsid w:val="00391311"/>
    <w:rsid w:val="00391C68"/>
    <w:rsid w:val="003928D7"/>
    <w:rsid w:val="00394EBC"/>
    <w:rsid w:val="00395193"/>
    <w:rsid w:val="003953EC"/>
    <w:rsid w:val="00395674"/>
    <w:rsid w:val="003964D4"/>
    <w:rsid w:val="00397145"/>
    <w:rsid w:val="00397606"/>
    <w:rsid w:val="00397E38"/>
    <w:rsid w:val="003A06A8"/>
    <w:rsid w:val="003A278F"/>
    <w:rsid w:val="003A316E"/>
    <w:rsid w:val="003A348B"/>
    <w:rsid w:val="003A4291"/>
    <w:rsid w:val="003A62C0"/>
    <w:rsid w:val="003B0F9A"/>
    <w:rsid w:val="003B13A3"/>
    <w:rsid w:val="003B24F2"/>
    <w:rsid w:val="003B25EA"/>
    <w:rsid w:val="003B354C"/>
    <w:rsid w:val="003B3990"/>
    <w:rsid w:val="003B3A68"/>
    <w:rsid w:val="003B5C11"/>
    <w:rsid w:val="003B7F60"/>
    <w:rsid w:val="003C0123"/>
    <w:rsid w:val="003C09F6"/>
    <w:rsid w:val="003C0B97"/>
    <w:rsid w:val="003C743B"/>
    <w:rsid w:val="003C7E32"/>
    <w:rsid w:val="003D3C81"/>
    <w:rsid w:val="003D4827"/>
    <w:rsid w:val="003D5092"/>
    <w:rsid w:val="003D78B0"/>
    <w:rsid w:val="003E0356"/>
    <w:rsid w:val="003E15FB"/>
    <w:rsid w:val="003E20D5"/>
    <w:rsid w:val="003E4F3F"/>
    <w:rsid w:val="003E5B02"/>
    <w:rsid w:val="003E6A4A"/>
    <w:rsid w:val="003E6A66"/>
    <w:rsid w:val="003E6D2F"/>
    <w:rsid w:val="003F1B12"/>
    <w:rsid w:val="003F1DA4"/>
    <w:rsid w:val="003F2A09"/>
    <w:rsid w:val="003F38D5"/>
    <w:rsid w:val="003F4449"/>
    <w:rsid w:val="003F4E23"/>
    <w:rsid w:val="003F540C"/>
    <w:rsid w:val="003F6AF6"/>
    <w:rsid w:val="003F78AA"/>
    <w:rsid w:val="00400744"/>
    <w:rsid w:val="00401A89"/>
    <w:rsid w:val="00401CF5"/>
    <w:rsid w:val="00402469"/>
    <w:rsid w:val="00402D49"/>
    <w:rsid w:val="00403019"/>
    <w:rsid w:val="00405896"/>
    <w:rsid w:val="004059E9"/>
    <w:rsid w:val="004066E0"/>
    <w:rsid w:val="00407512"/>
    <w:rsid w:val="00407AA0"/>
    <w:rsid w:val="004118C6"/>
    <w:rsid w:val="0041216B"/>
    <w:rsid w:val="00413641"/>
    <w:rsid w:val="004139EE"/>
    <w:rsid w:val="00414D0B"/>
    <w:rsid w:val="00416418"/>
    <w:rsid w:val="00420802"/>
    <w:rsid w:val="00420CA8"/>
    <w:rsid w:val="00421E45"/>
    <w:rsid w:val="004228E2"/>
    <w:rsid w:val="004240A2"/>
    <w:rsid w:val="00424C16"/>
    <w:rsid w:val="00430779"/>
    <w:rsid w:val="00431C1D"/>
    <w:rsid w:val="0043200E"/>
    <w:rsid w:val="00432317"/>
    <w:rsid w:val="004339AE"/>
    <w:rsid w:val="00433D9B"/>
    <w:rsid w:val="00433EB5"/>
    <w:rsid w:val="00435C64"/>
    <w:rsid w:val="00437589"/>
    <w:rsid w:val="004402DB"/>
    <w:rsid w:val="004418B3"/>
    <w:rsid w:val="00442021"/>
    <w:rsid w:val="00442111"/>
    <w:rsid w:val="00442281"/>
    <w:rsid w:val="00443E00"/>
    <w:rsid w:val="004440DE"/>
    <w:rsid w:val="00444FF5"/>
    <w:rsid w:val="0044597E"/>
    <w:rsid w:val="00447CB4"/>
    <w:rsid w:val="004511E7"/>
    <w:rsid w:val="00453FF8"/>
    <w:rsid w:val="0045481C"/>
    <w:rsid w:val="00455AD3"/>
    <w:rsid w:val="00455DD8"/>
    <w:rsid w:val="00456822"/>
    <w:rsid w:val="00456981"/>
    <w:rsid w:val="004571DA"/>
    <w:rsid w:val="0046000E"/>
    <w:rsid w:val="00460695"/>
    <w:rsid w:val="00460A2C"/>
    <w:rsid w:val="00461390"/>
    <w:rsid w:val="004618A8"/>
    <w:rsid w:val="00462227"/>
    <w:rsid w:val="004625A3"/>
    <w:rsid w:val="00463E1C"/>
    <w:rsid w:val="00463E6F"/>
    <w:rsid w:val="00466C21"/>
    <w:rsid w:val="004675A3"/>
    <w:rsid w:val="0047001A"/>
    <w:rsid w:val="0047015D"/>
    <w:rsid w:val="00470311"/>
    <w:rsid w:val="004713B9"/>
    <w:rsid w:val="00471C69"/>
    <w:rsid w:val="00473F8E"/>
    <w:rsid w:val="004743B9"/>
    <w:rsid w:val="00474E62"/>
    <w:rsid w:val="004758A9"/>
    <w:rsid w:val="004811AA"/>
    <w:rsid w:val="00481B9D"/>
    <w:rsid w:val="0048363D"/>
    <w:rsid w:val="00483D74"/>
    <w:rsid w:val="00484538"/>
    <w:rsid w:val="00484F8E"/>
    <w:rsid w:val="00484F9E"/>
    <w:rsid w:val="00491E8E"/>
    <w:rsid w:val="00493C4F"/>
    <w:rsid w:val="004946A7"/>
    <w:rsid w:val="004952B5"/>
    <w:rsid w:val="004971A0"/>
    <w:rsid w:val="0049799A"/>
    <w:rsid w:val="004A171F"/>
    <w:rsid w:val="004A2973"/>
    <w:rsid w:val="004A2B8E"/>
    <w:rsid w:val="004A38DF"/>
    <w:rsid w:val="004A4595"/>
    <w:rsid w:val="004A53E0"/>
    <w:rsid w:val="004A5FB3"/>
    <w:rsid w:val="004A60E5"/>
    <w:rsid w:val="004A63C0"/>
    <w:rsid w:val="004A6689"/>
    <w:rsid w:val="004A71E6"/>
    <w:rsid w:val="004A758D"/>
    <w:rsid w:val="004A7B2C"/>
    <w:rsid w:val="004B1C59"/>
    <w:rsid w:val="004B1F7B"/>
    <w:rsid w:val="004B58CA"/>
    <w:rsid w:val="004B5E46"/>
    <w:rsid w:val="004B618B"/>
    <w:rsid w:val="004B6746"/>
    <w:rsid w:val="004B6AFD"/>
    <w:rsid w:val="004B7413"/>
    <w:rsid w:val="004B753E"/>
    <w:rsid w:val="004C02FD"/>
    <w:rsid w:val="004C0C4C"/>
    <w:rsid w:val="004C3434"/>
    <w:rsid w:val="004C35B2"/>
    <w:rsid w:val="004C3A71"/>
    <w:rsid w:val="004C3D81"/>
    <w:rsid w:val="004C45C1"/>
    <w:rsid w:val="004C4E02"/>
    <w:rsid w:val="004C6579"/>
    <w:rsid w:val="004C7889"/>
    <w:rsid w:val="004D1CAE"/>
    <w:rsid w:val="004D42DE"/>
    <w:rsid w:val="004D5005"/>
    <w:rsid w:val="004D6AEC"/>
    <w:rsid w:val="004D790C"/>
    <w:rsid w:val="004E1F8B"/>
    <w:rsid w:val="004E21A9"/>
    <w:rsid w:val="004E21F6"/>
    <w:rsid w:val="004E24B3"/>
    <w:rsid w:val="004E39A1"/>
    <w:rsid w:val="004E5B95"/>
    <w:rsid w:val="004E6C55"/>
    <w:rsid w:val="004F0496"/>
    <w:rsid w:val="004F09AC"/>
    <w:rsid w:val="004F10EE"/>
    <w:rsid w:val="004F1AD0"/>
    <w:rsid w:val="004F4A16"/>
    <w:rsid w:val="004F6262"/>
    <w:rsid w:val="004F7722"/>
    <w:rsid w:val="004F7E31"/>
    <w:rsid w:val="005002C9"/>
    <w:rsid w:val="00500E0B"/>
    <w:rsid w:val="00501509"/>
    <w:rsid w:val="00501DE9"/>
    <w:rsid w:val="00501EAC"/>
    <w:rsid w:val="00502560"/>
    <w:rsid w:val="00504764"/>
    <w:rsid w:val="00505C5F"/>
    <w:rsid w:val="0050624F"/>
    <w:rsid w:val="00507965"/>
    <w:rsid w:val="00507999"/>
    <w:rsid w:val="00510BE8"/>
    <w:rsid w:val="00511A3E"/>
    <w:rsid w:val="005123FB"/>
    <w:rsid w:val="00512819"/>
    <w:rsid w:val="005133DC"/>
    <w:rsid w:val="00513562"/>
    <w:rsid w:val="00513959"/>
    <w:rsid w:val="00514237"/>
    <w:rsid w:val="00514695"/>
    <w:rsid w:val="005152ED"/>
    <w:rsid w:val="005167DA"/>
    <w:rsid w:val="00516D22"/>
    <w:rsid w:val="0052035E"/>
    <w:rsid w:val="00520861"/>
    <w:rsid w:val="005211A5"/>
    <w:rsid w:val="00521572"/>
    <w:rsid w:val="00522BB6"/>
    <w:rsid w:val="005242CA"/>
    <w:rsid w:val="0052466A"/>
    <w:rsid w:val="00525E56"/>
    <w:rsid w:val="00526109"/>
    <w:rsid w:val="005278B3"/>
    <w:rsid w:val="00527ACB"/>
    <w:rsid w:val="00530654"/>
    <w:rsid w:val="00537C10"/>
    <w:rsid w:val="00540EE0"/>
    <w:rsid w:val="00541F9A"/>
    <w:rsid w:val="0054226D"/>
    <w:rsid w:val="00545450"/>
    <w:rsid w:val="0054570E"/>
    <w:rsid w:val="00546479"/>
    <w:rsid w:val="00547FEC"/>
    <w:rsid w:val="00550088"/>
    <w:rsid w:val="00550D07"/>
    <w:rsid w:val="0055147E"/>
    <w:rsid w:val="00551F2F"/>
    <w:rsid w:val="00552B11"/>
    <w:rsid w:val="005531D6"/>
    <w:rsid w:val="00553BC5"/>
    <w:rsid w:val="00560532"/>
    <w:rsid w:val="00560DA5"/>
    <w:rsid w:val="0056380F"/>
    <w:rsid w:val="005639C3"/>
    <w:rsid w:val="0056585F"/>
    <w:rsid w:val="00565DE7"/>
    <w:rsid w:val="00567AED"/>
    <w:rsid w:val="00570D30"/>
    <w:rsid w:val="005710A1"/>
    <w:rsid w:val="00572199"/>
    <w:rsid w:val="0057244A"/>
    <w:rsid w:val="00572A56"/>
    <w:rsid w:val="005777ED"/>
    <w:rsid w:val="00580E84"/>
    <w:rsid w:val="00580E97"/>
    <w:rsid w:val="005837A8"/>
    <w:rsid w:val="00583CCE"/>
    <w:rsid w:val="00584C14"/>
    <w:rsid w:val="00585AE8"/>
    <w:rsid w:val="00585DFF"/>
    <w:rsid w:val="00585FD4"/>
    <w:rsid w:val="00587086"/>
    <w:rsid w:val="0059135E"/>
    <w:rsid w:val="00593D5B"/>
    <w:rsid w:val="00596295"/>
    <w:rsid w:val="00596C75"/>
    <w:rsid w:val="005A02C9"/>
    <w:rsid w:val="005A0CFE"/>
    <w:rsid w:val="005A117D"/>
    <w:rsid w:val="005A28DB"/>
    <w:rsid w:val="005A54EF"/>
    <w:rsid w:val="005A69C7"/>
    <w:rsid w:val="005A6B04"/>
    <w:rsid w:val="005A72C7"/>
    <w:rsid w:val="005B05C0"/>
    <w:rsid w:val="005B0634"/>
    <w:rsid w:val="005B0944"/>
    <w:rsid w:val="005B0FA4"/>
    <w:rsid w:val="005B1A15"/>
    <w:rsid w:val="005B2127"/>
    <w:rsid w:val="005B53C2"/>
    <w:rsid w:val="005B54FD"/>
    <w:rsid w:val="005B5824"/>
    <w:rsid w:val="005C0336"/>
    <w:rsid w:val="005C05E6"/>
    <w:rsid w:val="005C287F"/>
    <w:rsid w:val="005C51B2"/>
    <w:rsid w:val="005C6AFE"/>
    <w:rsid w:val="005D1A26"/>
    <w:rsid w:val="005D2ABF"/>
    <w:rsid w:val="005D2EA0"/>
    <w:rsid w:val="005D373A"/>
    <w:rsid w:val="005D47F0"/>
    <w:rsid w:val="005D5613"/>
    <w:rsid w:val="005D64C2"/>
    <w:rsid w:val="005D72D1"/>
    <w:rsid w:val="005E1216"/>
    <w:rsid w:val="005E23EA"/>
    <w:rsid w:val="005E2428"/>
    <w:rsid w:val="005E4A28"/>
    <w:rsid w:val="005E566A"/>
    <w:rsid w:val="005E5DDE"/>
    <w:rsid w:val="005E7009"/>
    <w:rsid w:val="005E76A6"/>
    <w:rsid w:val="005E7980"/>
    <w:rsid w:val="005E7C76"/>
    <w:rsid w:val="005F0A4E"/>
    <w:rsid w:val="005F1935"/>
    <w:rsid w:val="005F1E28"/>
    <w:rsid w:val="005F27F2"/>
    <w:rsid w:val="005F3B4B"/>
    <w:rsid w:val="005F3FAF"/>
    <w:rsid w:val="005F4605"/>
    <w:rsid w:val="005F5479"/>
    <w:rsid w:val="005F68A9"/>
    <w:rsid w:val="005F68CE"/>
    <w:rsid w:val="005F6999"/>
    <w:rsid w:val="005F73C7"/>
    <w:rsid w:val="005F79AC"/>
    <w:rsid w:val="006006A3"/>
    <w:rsid w:val="00600A3D"/>
    <w:rsid w:val="00605026"/>
    <w:rsid w:val="00605334"/>
    <w:rsid w:val="0060591C"/>
    <w:rsid w:val="00605C94"/>
    <w:rsid w:val="006069EA"/>
    <w:rsid w:val="00611AAD"/>
    <w:rsid w:val="00611D0B"/>
    <w:rsid w:val="006129F4"/>
    <w:rsid w:val="00612BF0"/>
    <w:rsid w:val="0061362C"/>
    <w:rsid w:val="00615D01"/>
    <w:rsid w:val="0061721D"/>
    <w:rsid w:val="00617BA3"/>
    <w:rsid w:val="00621E89"/>
    <w:rsid w:val="00623A97"/>
    <w:rsid w:val="00623C71"/>
    <w:rsid w:val="00624BCB"/>
    <w:rsid w:val="00626DC3"/>
    <w:rsid w:val="00627939"/>
    <w:rsid w:val="00627A93"/>
    <w:rsid w:val="00627F64"/>
    <w:rsid w:val="0063120C"/>
    <w:rsid w:val="00631754"/>
    <w:rsid w:val="00633FE0"/>
    <w:rsid w:val="00634257"/>
    <w:rsid w:val="006347E0"/>
    <w:rsid w:val="0063551C"/>
    <w:rsid w:val="006355E9"/>
    <w:rsid w:val="00635CE9"/>
    <w:rsid w:val="00635F90"/>
    <w:rsid w:val="006360D0"/>
    <w:rsid w:val="006362F1"/>
    <w:rsid w:val="006363E5"/>
    <w:rsid w:val="00637118"/>
    <w:rsid w:val="0064173D"/>
    <w:rsid w:val="006431FB"/>
    <w:rsid w:val="00643272"/>
    <w:rsid w:val="00643DF2"/>
    <w:rsid w:val="00645399"/>
    <w:rsid w:val="00650424"/>
    <w:rsid w:val="0065099D"/>
    <w:rsid w:val="00651081"/>
    <w:rsid w:val="006521E7"/>
    <w:rsid w:val="00652AE9"/>
    <w:rsid w:val="006541F0"/>
    <w:rsid w:val="0065558D"/>
    <w:rsid w:val="006556E6"/>
    <w:rsid w:val="006562D0"/>
    <w:rsid w:val="0066436B"/>
    <w:rsid w:val="00664477"/>
    <w:rsid w:val="00665C91"/>
    <w:rsid w:val="006662D9"/>
    <w:rsid w:val="006666B7"/>
    <w:rsid w:val="0066706E"/>
    <w:rsid w:val="00667F48"/>
    <w:rsid w:val="006716D1"/>
    <w:rsid w:val="00671E81"/>
    <w:rsid w:val="006726EC"/>
    <w:rsid w:val="00672C9A"/>
    <w:rsid w:val="006753DF"/>
    <w:rsid w:val="00676825"/>
    <w:rsid w:val="00680087"/>
    <w:rsid w:val="006809ED"/>
    <w:rsid w:val="00682170"/>
    <w:rsid w:val="00682512"/>
    <w:rsid w:val="00683EC0"/>
    <w:rsid w:val="00683EEA"/>
    <w:rsid w:val="0068492E"/>
    <w:rsid w:val="006917FE"/>
    <w:rsid w:val="00691A21"/>
    <w:rsid w:val="006921BB"/>
    <w:rsid w:val="0069239A"/>
    <w:rsid w:val="00693A3E"/>
    <w:rsid w:val="00695CD7"/>
    <w:rsid w:val="006965FC"/>
    <w:rsid w:val="00696A54"/>
    <w:rsid w:val="00696ACD"/>
    <w:rsid w:val="00697537"/>
    <w:rsid w:val="006A0BFA"/>
    <w:rsid w:val="006A1D12"/>
    <w:rsid w:val="006A2203"/>
    <w:rsid w:val="006A286B"/>
    <w:rsid w:val="006A3FBC"/>
    <w:rsid w:val="006A4D43"/>
    <w:rsid w:val="006A5534"/>
    <w:rsid w:val="006A712E"/>
    <w:rsid w:val="006B045C"/>
    <w:rsid w:val="006B072C"/>
    <w:rsid w:val="006B0DE2"/>
    <w:rsid w:val="006B2890"/>
    <w:rsid w:val="006B2F0A"/>
    <w:rsid w:val="006B3275"/>
    <w:rsid w:val="006B3A33"/>
    <w:rsid w:val="006B41BA"/>
    <w:rsid w:val="006B43A7"/>
    <w:rsid w:val="006B548E"/>
    <w:rsid w:val="006B60BD"/>
    <w:rsid w:val="006B6959"/>
    <w:rsid w:val="006C0A45"/>
    <w:rsid w:val="006C0DBB"/>
    <w:rsid w:val="006C145A"/>
    <w:rsid w:val="006C1B85"/>
    <w:rsid w:val="006C2D55"/>
    <w:rsid w:val="006C3C8E"/>
    <w:rsid w:val="006C3ED9"/>
    <w:rsid w:val="006C5350"/>
    <w:rsid w:val="006C6014"/>
    <w:rsid w:val="006C7530"/>
    <w:rsid w:val="006C7AFD"/>
    <w:rsid w:val="006D0ACB"/>
    <w:rsid w:val="006D2CE4"/>
    <w:rsid w:val="006D327A"/>
    <w:rsid w:val="006D5A73"/>
    <w:rsid w:val="006D6807"/>
    <w:rsid w:val="006D690D"/>
    <w:rsid w:val="006E15B1"/>
    <w:rsid w:val="006E2CA5"/>
    <w:rsid w:val="006E351D"/>
    <w:rsid w:val="006E36EB"/>
    <w:rsid w:val="006E6EC7"/>
    <w:rsid w:val="006F1ACB"/>
    <w:rsid w:val="006F1D74"/>
    <w:rsid w:val="006F202E"/>
    <w:rsid w:val="006F3BAB"/>
    <w:rsid w:val="006F4BCC"/>
    <w:rsid w:val="006F522E"/>
    <w:rsid w:val="006F5DB7"/>
    <w:rsid w:val="006F626E"/>
    <w:rsid w:val="007000C2"/>
    <w:rsid w:val="007028A5"/>
    <w:rsid w:val="00702CCF"/>
    <w:rsid w:val="00703AFC"/>
    <w:rsid w:val="00703FBF"/>
    <w:rsid w:val="0071056F"/>
    <w:rsid w:val="0071095B"/>
    <w:rsid w:val="00711237"/>
    <w:rsid w:val="00712C47"/>
    <w:rsid w:val="00712EDF"/>
    <w:rsid w:val="00714502"/>
    <w:rsid w:val="00714C38"/>
    <w:rsid w:val="00715DDD"/>
    <w:rsid w:val="00717756"/>
    <w:rsid w:val="0071777B"/>
    <w:rsid w:val="00717E33"/>
    <w:rsid w:val="007215E3"/>
    <w:rsid w:val="00721DED"/>
    <w:rsid w:val="00722C89"/>
    <w:rsid w:val="00722FEA"/>
    <w:rsid w:val="00723D0D"/>
    <w:rsid w:val="00724FCC"/>
    <w:rsid w:val="007251A4"/>
    <w:rsid w:val="007251CA"/>
    <w:rsid w:val="007270B1"/>
    <w:rsid w:val="007311BE"/>
    <w:rsid w:val="0073193E"/>
    <w:rsid w:val="00732419"/>
    <w:rsid w:val="007336EC"/>
    <w:rsid w:val="00734855"/>
    <w:rsid w:val="007359AF"/>
    <w:rsid w:val="0073637F"/>
    <w:rsid w:val="0074244D"/>
    <w:rsid w:val="00743B38"/>
    <w:rsid w:val="007440AC"/>
    <w:rsid w:val="007440D7"/>
    <w:rsid w:val="007441FB"/>
    <w:rsid w:val="00745D6E"/>
    <w:rsid w:val="00746645"/>
    <w:rsid w:val="007507BA"/>
    <w:rsid w:val="00750CC4"/>
    <w:rsid w:val="00750D11"/>
    <w:rsid w:val="00753552"/>
    <w:rsid w:val="007537B0"/>
    <w:rsid w:val="007543FE"/>
    <w:rsid w:val="00754BBA"/>
    <w:rsid w:val="00757AFF"/>
    <w:rsid w:val="00757FBC"/>
    <w:rsid w:val="00760363"/>
    <w:rsid w:val="007639F7"/>
    <w:rsid w:val="007646E4"/>
    <w:rsid w:val="0076500F"/>
    <w:rsid w:val="00766250"/>
    <w:rsid w:val="00766298"/>
    <w:rsid w:val="00766985"/>
    <w:rsid w:val="00770074"/>
    <w:rsid w:val="00770A91"/>
    <w:rsid w:val="007716AB"/>
    <w:rsid w:val="00772E9B"/>
    <w:rsid w:val="0077317C"/>
    <w:rsid w:val="00773226"/>
    <w:rsid w:val="00773BAA"/>
    <w:rsid w:val="00780EFC"/>
    <w:rsid w:val="007816D3"/>
    <w:rsid w:val="00781C2A"/>
    <w:rsid w:val="007831A1"/>
    <w:rsid w:val="00784E2C"/>
    <w:rsid w:val="00784EDE"/>
    <w:rsid w:val="007850D4"/>
    <w:rsid w:val="00786EFF"/>
    <w:rsid w:val="007876F1"/>
    <w:rsid w:val="00790ABA"/>
    <w:rsid w:val="0079486B"/>
    <w:rsid w:val="0079492B"/>
    <w:rsid w:val="007966A9"/>
    <w:rsid w:val="00796A5A"/>
    <w:rsid w:val="007A0316"/>
    <w:rsid w:val="007A13D2"/>
    <w:rsid w:val="007A15E0"/>
    <w:rsid w:val="007A1729"/>
    <w:rsid w:val="007A1BFD"/>
    <w:rsid w:val="007A21E8"/>
    <w:rsid w:val="007A4104"/>
    <w:rsid w:val="007A4F13"/>
    <w:rsid w:val="007B04E0"/>
    <w:rsid w:val="007B0CE2"/>
    <w:rsid w:val="007B14CC"/>
    <w:rsid w:val="007B1DCD"/>
    <w:rsid w:val="007B22EA"/>
    <w:rsid w:val="007B380F"/>
    <w:rsid w:val="007B3A65"/>
    <w:rsid w:val="007B3F86"/>
    <w:rsid w:val="007B4D47"/>
    <w:rsid w:val="007B6105"/>
    <w:rsid w:val="007B6588"/>
    <w:rsid w:val="007B6981"/>
    <w:rsid w:val="007B6C23"/>
    <w:rsid w:val="007B78F8"/>
    <w:rsid w:val="007C349C"/>
    <w:rsid w:val="007C42F9"/>
    <w:rsid w:val="007C4B2D"/>
    <w:rsid w:val="007C5527"/>
    <w:rsid w:val="007C60D1"/>
    <w:rsid w:val="007D0092"/>
    <w:rsid w:val="007D0A59"/>
    <w:rsid w:val="007D2627"/>
    <w:rsid w:val="007D5160"/>
    <w:rsid w:val="007D63F1"/>
    <w:rsid w:val="007D6905"/>
    <w:rsid w:val="007E3630"/>
    <w:rsid w:val="007E5CE5"/>
    <w:rsid w:val="007E6251"/>
    <w:rsid w:val="007F0A32"/>
    <w:rsid w:val="007F1469"/>
    <w:rsid w:val="007F1824"/>
    <w:rsid w:val="007F1E82"/>
    <w:rsid w:val="007F3457"/>
    <w:rsid w:val="007F4521"/>
    <w:rsid w:val="007F5549"/>
    <w:rsid w:val="007F633F"/>
    <w:rsid w:val="007F68D6"/>
    <w:rsid w:val="008015E0"/>
    <w:rsid w:val="00801B1D"/>
    <w:rsid w:val="00801D9D"/>
    <w:rsid w:val="008039C8"/>
    <w:rsid w:val="008049C9"/>
    <w:rsid w:val="00805B8F"/>
    <w:rsid w:val="0080615F"/>
    <w:rsid w:val="00806ED8"/>
    <w:rsid w:val="0081187B"/>
    <w:rsid w:val="00811B6A"/>
    <w:rsid w:val="00812AD7"/>
    <w:rsid w:val="008143E2"/>
    <w:rsid w:val="0081456C"/>
    <w:rsid w:val="00815516"/>
    <w:rsid w:val="00815D4E"/>
    <w:rsid w:val="008174EE"/>
    <w:rsid w:val="00817B97"/>
    <w:rsid w:val="008208FF"/>
    <w:rsid w:val="00823989"/>
    <w:rsid w:val="00824358"/>
    <w:rsid w:val="00824EAE"/>
    <w:rsid w:val="0082567B"/>
    <w:rsid w:val="0082617B"/>
    <w:rsid w:val="00826775"/>
    <w:rsid w:val="00826C43"/>
    <w:rsid w:val="008270AA"/>
    <w:rsid w:val="00830115"/>
    <w:rsid w:val="008341A7"/>
    <w:rsid w:val="00834E05"/>
    <w:rsid w:val="00835CD8"/>
    <w:rsid w:val="008373A2"/>
    <w:rsid w:val="00837BBE"/>
    <w:rsid w:val="00842902"/>
    <w:rsid w:val="00842A00"/>
    <w:rsid w:val="0084408D"/>
    <w:rsid w:val="0084538E"/>
    <w:rsid w:val="008455E6"/>
    <w:rsid w:val="008467B3"/>
    <w:rsid w:val="00847474"/>
    <w:rsid w:val="0085058E"/>
    <w:rsid w:val="00850964"/>
    <w:rsid w:val="00851048"/>
    <w:rsid w:val="008511A2"/>
    <w:rsid w:val="00852B31"/>
    <w:rsid w:val="00854CB0"/>
    <w:rsid w:val="00854EB3"/>
    <w:rsid w:val="008552B8"/>
    <w:rsid w:val="00855633"/>
    <w:rsid w:val="0085591E"/>
    <w:rsid w:val="00855FDE"/>
    <w:rsid w:val="00856B4B"/>
    <w:rsid w:val="00856D76"/>
    <w:rsid w:val="00856F0D"/>
    <w:rsid w:val="008612F9"/>
    <w:rsid w:val="008619E7"/>
    <w:rsid w:val="0086236B"/>
    <w:rsid w:val="00862628"/>
    <w:rsid w:val="00862BD2"/>
    <w:rsid w:val="0086545A"/>
    <w:rsid w:val="00865BCA"/>
    <w:rsid w:val="00870EC7"/>
    <w:rsid w:val="00872B95"/>
    <w:rsid w:val="00872BB4"/>
    <w:rsid w:val="00873573"/>
    <w:rsid w:val="008746E1"/>
    <w:rsid w:val="0087536A"/>
    <w:rsid w:val="008763A5"/>
    <w:rsid w:val="00876533"/>
    <w:rsid w:val="008770F7"/>
    <w:rsid w:val="008776D3"/>
    <w:rsid w:val="008804F7"/>
    <w:rsid w:val="00880CDE"/>
    <w:rsid w:val="008818A8"/>
    <w:rsid w:val="00882CE2"/>
    <w:rsid w:val="00883A54"/>
    <w:rsid w:val="0088562B"/>
    <w:rsid w:val="00885A43"/>
    <w:rsid w:val="00886717"/>
    <w:rsid w:val="00886FE6"/>
    <w:rsid w:val="00890120"/>
    <w:rsid w:val="0089079C"/>
    <w:rsid w:val="008917A1"/>
    <w:rsid w:val="008923B0"/>
    <w:rsid w:val="0089267A"/>
    <w:rsid w:val="00894434"/>
    <w:rsid w:val="00894587"/>
    <w:rsid w:val="00895509"/>
    <w:rsid w:val="008A0BB6"/>
    <w:rsid w:val="008A0C0C"/>
    <w:rsid w:val="008A159D"/>
    <w:rsid w:val="008A442F"/>
    <w:rsid w:val="008A4CAB"/>
    <w:rsid w:val="008A58A7"/>
    <w:rsid w:val="008A7571"/>
    <w:rsid w:val="008A7E35"/>
    <w:rsid w:val="008B04F9"/>
    <w:rsid w:val="008B1D40"/>
    <w:rsid w:val="008B245D"/>
    <w:rsid w:val="008B311D"/>
    <w:rsid w:val="008B3415"/>
    <w:rsid w:val="008B360E"/>
    <w:rsid w:val="008B4618"/>
    <w:rsid w:val="008B5832"/>
    <w:rsid w:val="008B700A"/>
    <w:rsid w:val="008B729A"/>
    <w:rsid w:val="008B73FD"/>
    <w:rsid w:val="008B75EE"/>
    <w:rsid w:val="008C191D"/>
    <w:rsid w:val="008C1A4A"/>
    <w:rsid w:val="008C29DA"/>
    <w:rsid w:val="008C5432"/>
    <w:rsid w:val="008C5C12"/>
    <w:rsid w:val="008C60F5"/>
    <w:rsid w:val="008C6276"/>
    <w:rsid w:val="008C76F6"/>
    <w:rsid w:val="008D102A"/>
    <w:rsid w:val="008D2EBA"/>
    <w:rsid w:val="008D3E97"/>
    <w:rsid w:val="008D4F49"/>
    <w:rsid w:val="008D56BD"/>
    <w:rsid w:val="008D5EC1"/>
    <w:rsid w:val="008D7A22"/>
    <w:rsid w:val="008E0860"/>
    <w:rsid w:val="008E2FBE"/>
    <w:rsid w:val="008E42B1"/>
    <w:rsid w:val="008E4CA7"/>
    <w:rsid w:val="008E54FF"/>
    <w:rsid w:val="008E6D56"/>
    <w:rsid w:val="008F69FD"/>
    <w:rsid w:val="00900A7C"/>
    <w:rsid w:val="00900DA7"/>
    <w:rsid w:val="00901837"/>
    <w:rsid w:val="00902EBC"/>
    <w:rsid w:val="009033C4"/>
    <w:rsid w:val="0090461F"/>
    <w:rsid w:val="00904718"/>
    <w:rsid w:val="00904883"/>
    <w:rsid w:val="00904AD6"/>
    <w:rsid w:val="00905231"/>
    <w:rsid w:val="00905D58"/>
    <w:rsid w:val="0090673B"/>
    <w:rsid w:val="0090785A"/>
    <w:rsid w:val="00907C8B"/>
    <w:rsid w:val="00910187"/>
    <w:rsid w:val="009125D0"/>
    <w:rsid w:val="00913034"/>
    <w:rsid w:val="009146DF"/>
    <w:rsid w:val="00915C7D"/>
    <w:rsid w:val="00916691"/>
    <w:rsid w:val="0091704E"/>
    <w:rsid w:val="009202A8"/>
    <w:rsid w:val="00921DAF"/>
    <w:rsid w:val="009239AA"/>
    <w:rsid w:val="00923F0F"/>
    <w:rsid w:val="009252D8"/>
    <w:rsid w:val="0092650D"/>
    <w:rsid w:val="00930496"/>
    <w:rsid w:val="00930F1A"/>
    <w:rsid w:val="0093137D"/>
    <w:rsid w:val="0093145F"/>
    <w:rsid w:val="009319ED"/>
    <w:rsid w:val="0093212D"/>
    <w:rsid w:val="00932F63"/>
    <w:rsid w:val="00933551"/>
    <w:rsid w:val="0093481C"/>
    <w:rsid w:val="00934CAA"/>
    <w:rsid w:val="00940A19"/>
    <w:rsid w:val="00942C49"/>
    <w:rsid w:val="00945C5D"/>
    <w:rsid w:val="00946181"/>
    <w:rsid w:val="00946943"/>
    <w:rsid w:val="009500DD"/>
    <w:rsid w:val="00950270"/>
    <w:rsid w:val="009505FC"/>
    <w:rsid w:val="0095195A"/>
    <w:rsid w:val="009535AF"/>
    <w:rsid w:val="00953821"/>
    <w:rsid w:val="00956B31"/>
    <w:rsid w:val="00957F7B"/>
    <w:rsid w:val="0096322E"/>
    <w:rsid w:val="00963E5E"/>
    <w:rsid w:val="00966626"/>
    <w:rsid w:val="00966F15"/>
    <w:rsid w:val="00970FF0"/>
    <w:rsid w:val="00970FFA"/>
    <w:rsid w:val="009713FB"/>
    <w:rsid w:val="00972DDE"/>
    <w:rsid w:val="00976DC2"/>
    <w:rsid w:val="00980ECC"/>
    <w:rsid w:val="00981D6D"/>
    <w:rsid w:val="00984DD2"/>
    <w:rsid w:val="00984E4A"/>
    <w:rsid w:val="00985762"/>
    <w:rsid w:val="00987419"/>
    <w:rsid w:val="00990ED8"/>
    <w:rsid w:val="00991805"/>
    <w:rsid w:val="00991D40"/>
    <w:rsid w:val="0099209A"/>
    <w:rsid w:val="00992981"/>
    <w:rsid w:val="00993018"/>
    <w:rsid w:val="009939F4"/>
    <w:rsid w:val="009953DB"/>
    <w:rsid w:val="00995E08"/>
    <w:rsid w:val="00996097"/>
    <w:rsid w:val="00997A55"/>
    <w:rsid w:val="009A1299"/>
    <w:rsid w:val="009A3B38"/>
    <w:rsid w:val="009A5478"/>
    <w:rsid w:val="009B16C9"/>
    <w:rsid w:val="009B24C2"/>
    <w:rsid w:val="009B3A68"/>
    <w:rsid w:val="009B50F8"/>
    <w:rsid w:val="009B55F5"/>
    <w:rsid w:val="009B7362"/>
    <w:rsid w:val="009C03AF"/>
    <w:rsid w:val="009C3F85"/>
    <w:rsid w:val="009C7E7C"/>
    <w:rsid w:val="009C7E9C"/>
    <w:rsid w:val="009D01B3"/>
    <w:rsid w:val="009D1B2F"/>
    <w:rsid w:val="009D2372"/>
    <w:rsid w:val="009D2FE0"/>
    <w:rsid w:val="009D3290"/>
    <w:rsid w:val="009D4575"/>
    <w:rsid w:val="009D5547"/>
    <w:rsid w:val="009D5B92"/>
    <w:rsid w:val="009D7DA8"/>
    <w:rsid w:val="009E07F0"/>
    <w:rsid w:val="009E4B85"/>
    <w:rsid w:val="009E4FF5"/>
    <w:rsid w:val="009E7BAB"/>
    <w:rsid w:val="009E7F9B"/>
    <w:rsid w:val="009F01D0"/>
    <w:rsid w:val="009F033E"/>
    <w:rsid w:val="009F0CCD"/>
    <w:rsid w:val="009F267B"/>
    <w:rsid w:val="009F4B1D"/>
    <w:rsid w:val="009F5ADF"/>
    <w:rsid w:val="009F60BC"/>
    <w:rsid w:val="009F6446"/>
    <w:rsid w:val="009F6A11"/>
    <w:rsid w:val="009F7A95"/>
    <w:rsid w:val="00A0016B"/>
    <w:rsid w:val="00A00277"/>
    <w:rsid w:val="00A01383"/>
    <w:rsid w:val="00A021DF"/>
    <w:rsid w:val="00A040B7"/>
    <w:rsid w:val="00A05878"/>
    <w:rsid w:val="00A103EF"/>
    <w:rsid w:val="00A1073F"/>
    <w:rsid w:val="00A10BCF"/>
    <w:rsid w:val="00A11B90"/>
    <w:rsid w:val="00A14A2E"/>
    <w:rsid w:val="00A15E9E"/>
    <w:rsid w:val="00A16ACB"/>
    <w:rsid w:val="00A20075"/>
    <w:rsid w:val="00A221AD"/>
    <w:rsid w:val="00A2457A"/>
    <w:rsid w:val="00A256A7"/>
    <w:rsid w:val="00A26DE1"/>
    <w:rsid w:val="00A30342"/>
    <w:rsid w:val="00A307F5"/>
    <w:rsid w:val="00A30BB9"/>
    <w:rsid w:val="00A3197C"/>
    <w:rsid w:val="00A3324C"/>
    <w:rsid w:val="00A334D2"/>
    <w:rsid w:val="00A339A6"/>
    <w:rsid w:val="00A3471D"/>
    <w:rsid w:val="00A353B1"/>
    <w:rsid w:val="00A35FC5"/>
    <w:rsid w:val="00A360D5"/>
    <w:rsid w:val="00A362D9"/>
    <w:rsid w:val="00A36883"/>
    <w:rsid w:val="00A36C5B"/>
    <w:rsid w:val="00A370B0"/>
    <w:rsid w:val="00A37AE1"/>
    <w:rsid w:val="00A410C6"/>
    <w:rsid w:val="00A41532"/>
    <w:rsid w:val="00A4166F"/>
    <w:rsid w:val="00A41D97"/>
    <w:rsid w:val="00A43F0A"/>
    <w:rsid w:val="00A45DF2"/>
    <w:rsid w:val="00A45F27"/>
    <w:rsid w:val="00A46D9C"/>
    <w:rsid w:val="00A5121E"/>
    <w:rsid w:val="00A512CF"/>
    <w:rsid w:val="00A5247D"/>
    <w:rsid w:val="00A525BD"/>
    <w:rsid w:val="00A605B5"/>
    <w:rsid w:val="00A621E8"/>
    <w:rsid w:val="00A628B5"/>
    <w:rsid w:val="00A630A9"/>
    <w:rsid w:val="00A6460C"/>
    <w:rsid w:val="00A64B18"/>
    <w:rsid w:val="00A65236"/>
    <w:rsid w:val="00A657B7"/>
    <w:rsid w:val="00A66474"/>
    <w:rsid w:val="00A671C8"/>
    <w:rsid w:val="00A67C36"/>
    <w:rsid w:val="00A71956"/>
    <w:rsid w:val="00A726E6"/>
    <w:rsid w:val="00A73CAC"/>
    <w:rsid w:val="00A73D8A"/>
    <w:rsid w:val="00A73F7C"/>
    <w:rsid w:val="00A74D04"/>
    <w:rsid w:val="00A761F6"/>
    <w:rsid w:val="00A828E3"/>
    <w:rsid w:val="00A91290"/>
    <w:rsid w:val="00A918E8"/>
    <w:rsid w:val="00A923F9"/>
    <w:rsid w:val="00A9275B"/>
    <w:rsid w:val="00A9471F"/>
    <w:rsid w:val="00A955BD"/>
    <w:rsid w:val="00A95F50"/>
    <w:rsid w:val="00A97AC8"/>
    <w:rsid w:val="00AA068A"/>
    <w:rsid w:val="00AA10FF"/>
    <w:rsid w:val="00AA1CD1"/>
    <w:rsid w:val="00AA48EB"/>
    <w:rsid w:val="00AA59F9"/>
    <w:rsid w:val="00AA6403"/>
    <w:rsid w:val="00AA6447"/>
    <w:rsid w:val="00AA6AD2"/>
    <w:rsid w:val="00AA7679"/>
    <w:rsid w:val="00AB16B8"/>
    <w:rsid w:val="00AB24EF"/>
    <w:rsid w:val="00AB2F3B"/>
    <w:rsid w:val="00AB4894"/>
    <w:rsid w:val="00AB5787"/>
    <w:rsid w:val="00AB74AB"/>
    <w:rsid w:val="00AB7570"/>
    <w:rsid w:val="00AB7AAD"/>
    <w:rsid w:val="00AC017A"/>
    <w:rsid w:val="00AC172F"/>
    <w:rsid w:val="00AC2329"/>
    <w:rsid w:val="00AC237A"/>
    <w:rsid w:val="00AC2549"/>
    <w:rsid w:val="00AC384F"/>
    <w:rsid w:val="00AC3989"/>
    <w:rsid w:val="00AC3B13"/>
    <w:rsid w:val="00AC531D"/>
    <w:rsid w:val="00AC5A1B"/>
    <w:rsid w:val="00AC7787"/>
    <w:rsid w:val="00AD00B7"/>
    <w:rsid w:val="00AD0863"/>
    <w:rsid w:val="00AD315E"/>
    <w:rsid w:val="00AD38D2"/>
    <w:rsid w:val="00AD4465"/>
    <w:rsid w:val="00AD4C1C"/>
    <w:rsid w:val="00AD50BD"/>
    <w:rsid w:val="00AD5169"/>
    <w:rsid w:val="00AD6101"/>
    <w:rsid w:val="00AD6251"/>
    <w:rsid w:val="00AD69EE"/>
    <w:rsid w:val="00AD6CBD"/>
    <w:rsid w:val="00AE164F"/>
    <w:rsid w:val="00AE190F"/>
    <w:rsid w:val="00AE52C3"/>
    <w:rsid w:val="00AE6C47"/>
    <w:rsid w:val="00AF0B4A"/>
    <w:rsid w:val="00AF1178"/>
    <w:rsid w:val="00AF1827"/>
    <w:rsid w:val="00AF1A3B"/>
    <w:rsid w:val="00AF1E18"/>
    <w:rsid w:val="00AF291E"/>
    <w:rsid w:val="00AF4352"/>
    <w:rsid w:val="00AF4D92"/>
    <w:rsid w:val="00AF5147"/>
    <w:rsid w:val="00AF5810"/>
    <w:rsid w:val="00AF5A2D"/>
    <w:rsid w:val="00AF6E49"/>
    <w:rsid w:val="00AF73A2"/>
    <w:rsid w:val="00AF77E3"/>
    <w:rsid w:val="00B01F33"/>
    <w:rsid w:val="00B02563"/>
    <w:rsid w:val="00B059D3"/>
    <w:rsid w:val="00B05ABB"/>
    <w:rsid w:val="00B10F86"/>
    <w:rsid w:val="00B122AD"/>
    <w:rsid w:val="00B12741"/>
    <w:rsid w:val="00B13109"/>
    <w:rsid w:val="00B134F1"/>
    <w:rsid w:val="00B13BE2"/>
    <w:rsid w:val="00B13E2C"/>
    <w:rsid w:val="00B14822"/>
    <w:rsid w:val="00B176F9"/>
    <w:rsid w:val="00B2060E"/>
    <w:rsid w:val="00B23A97"/>
    <w:rsid w:val="00B23D78"/>
    <w:rsid w:val="00B23F21"/>
    <w:rsid w:val="00B246EE"/>
    <w:rsid w:val="00B26466"/>
    <w:rsid w:val="00B30862"/>
    <w:rsid w:val="00B313CD"/>
    <w:rsid w:val="00B329A9"/>
    <w:rsid w:val="00B32A88"/>
    <w:rsid w:val="00B34BAE"/>
    <w:rsid w:val="00B34E69"/>
    <w:rsid w:val="00B360AA"/>
    <w:rsid w:val="00B36845"/>
    <w:rsid w:val="00B37394"/>
    <w:rsid w:val="00B37823"/>
    <w:rsid w:val="00B406DC"/>
    <w:rsid w:val="00B42246"/>
    <w:rsid w:val="00B43ED7"/>
    <w:rsid w:val="00B44030"/>
    <w:rsid w:val="00B4424F"/>
    <w:rsid w:val="00B47B4A"/>
    <w:rsid w:val="00B501A0"/>
    <w:rsid w:val="00B50411"/>
    <w:rsid w:val="00B507F8"/>
    <w:rsid w:val="00B50942"/>
    <w:rsid w:val="00B5115B"/>
    <w:rsid w:val="00B53665"/>
    <w:rsid w:val="00B537A1"/>
    <w:rsid w:val="00B54FDD"/>
    <w:rsid w:val="00B56FC5"/>
    <w:rsid w:val="00B63B88"/>
    <w:rsid w:val="00B6429B"/>
    <w:rsid w:val="00B64775"/>
    <w:rsid w:val="00B65E2C"/>
    <w:rsid w:val="00B7000E"/>
    <w:rsid w:val="00B728E7"/>
    <w:rsid w:val="00B73958"/>
    <w:rsid w:val="00B7559E"/>
    <w:rsid w:val="00B75DEB"/>
    <w:rsid w:val="00B75E63"/>
    <w:rsid w:val="00B76173"/>
    <w:rsid w:val="00B76936"/>
    <w:rsid w:val="00B813E5"/>
    <w:rsid w:val="00B85639"/>
    <w:rsid w:val="00B85688"/>
    <w:rsid w:val="00B85F02"/>
    <w:rsid w:val="00B85FA7"/>
    <w:rsid w:val="00B86A43"/>
    <w:rsid w:val="00B90FA0"/>
    <w:rsid w:val="00B91739"/>
    <w:rsid w:val="00B91781"/>
    <w:rsid w:val="00B91DD9"/>
    <w:rsid w:val="00B92BDE"/>
    <w:rsid w:val="00B94059"/>
    <w:rsid w:val="00B949DF"/>
    <w:rsid w:val="00B96723"/>
    <w:rsid w:val="00B96B52"/>
    <w:rsid w:val="00BA0149"/>
    <w:rsid w:val="00BA0A9F"/>
    <w:rsid w:val="00BA10F0"/>
    <w:rsid w:val="00BA1341"/>
    <w:rsid w:val="00BA170E"/>
    <w:rsid w:val="00BA4093"/>
    <w:rsid w:val="00BA4A66"/>
    <w:rsid w:val="00BA595B"/>
    <w:rsid w:val="00BA62C1"/>
    <w:rsid w:val="00BB08AA"/>
    <w:rsid w:val="00BB135B"/>
    <w:rsid w:val="00BB23C2"/>
    <w:rsid w:val="00BB2CDD"/>
    <w:rsid w:val="00BB305F"/>
    <w:rsid w:val="00BB3C21"/>
    <w:rsid w:val="00BB4872"/>
    <w:rsid w:val="00BB4F68"/>
    <w:rsid w:val="00BB52D7"/>
    <w:rsid w:val="00BB63C3"/>
    <w:rsid w:val="00BB7E34"/>
    <w:rsid w:val="00BC044D"/>
    <w:rsid w:val="00BC1C1C"/>
    <w:rsid w:val="00BC29D3"/>
    <w:rsid w:val="00BC49EF"/>
    <w:rsid w:val="00BC4AA0"/>
    <w:rsid w:val="00BC5167"/>
    <w:rsid w:val="00BC643C"/>
    <w:rsid w:val="00BC6BB6"/>
    <w:rsid w:val="00BC6C8F"/>
    <w:rsid w:val="00BD0BC7"/>
    <w:rsid w:val="00BD0FB0"/>
    <w:rsid w:val="00BD168C"/>
    <w:rsid w:val="00BD311D"/>
    <w:rsid w:val="00BD425B"/>
    <w:rsid w:val="00BD5B46"/>
    <w:rsid w:val="00BD7273"/>
    <w:rsid w:val="00BD7581"/>
    <w:rsid w:val="00BD7623"/>
    <w:rsid w:val="00BE0AC8"/>
    <w:rsid w:val="00BE32CF"/>
    <w:rsid w:val="00BE330E"/>
    <w:rsid w:val="00BE4C56"/>
    <w:rsid w:val="00BE57DF"/>
    <w:rsid w:val="00BE65CE"/>
    <w:rsid w:val="00BF02BB"/>
    <w:rsid w:val="00BF23C5"/>
    <w:rsid w:val="00BF2685"/>
    <w:rsid w:val="00BF29C1"/>
    <w:rsid w:val="00BF383A"/>
    <w:rsid w:val="00BF3EC2"/>
    <w:rsid w:val="00BF5FB8"/>
    <w:rsid w:val="00BF6058"/>
    <w:rsid w:val="00BF629F"/>
    <w:rsid w:val="00BF63FE"/>
    <w:rsid w:val="00BF68FF"/>
    <w:rsid w:val="00BF6BE4"/>
    <w:rsid w:val="00C00032"/>
    <w:rsid w:val="00C014C1"/>
    <w:rsid w:val="00C01A06"/>
    <w:rsid w:val="00C02C8C"/>
    <w:rsid w:val="00C04073"/>
    <w:rsid w:val="00C05DEB"/>
    <w:rsid w:val="00C0625F"/>
    <w:rsid w:val="00C07718"/>
    <w:rsid w:val="00C07EEB"/>
    <w:rsid w:val="00C10053"/>
    <w:rsid w:val="00C10667"/>
    <w:rsid w:val="00C1232B"/>
    <w:rsid w:val="00C125FD"/>
    <w:rsid w:val="00C13886"/>
    <w:rsid w:val="00C16E0E"/>
    <w:rsid w:val="00C174F3"/>
    <w:rsid w:val="00C17F65"/>
    <w:rsid w:val="00C17F7B"/>
    <w:rsid w:val="00C2016D"/>
    <w:rsid w:val="00C203D4"/>
    <w:rsid w:val="00C22427"/>
    <w:rsid w:val="00C2283C"/>
    <w:rsid w:val="00C25126"/>
    <w:rsid w:val="00C277FE"/>
    <w:rsid w:val="00C27D87"/>
    <w:rsid w:val="00C30125"/>
    <w:rsid w:val="00C338E4"/>
    <w:rsid w:val="00C33BAB"/>
    <w:rsid w:val="00C352A3"/>
    <w:rsid w:val="00C3746C"/>
    <w:rsid w:val="00C40C3F"/>
    <w:rsid w:val="00C43575"/>
    <w:rsid w:val="00C453A0"/>
    <w:rsid w:val="00C45A00"/>
    <w:rsid w:val="00C46D91"/>
    <w:rsid w:val="00C47308"/>
    <w:rsid w:val="00C507C4"/>
    <w:rsid w:val="00C50F91"/>
    <w:rsid w:val="00C51577"/>
    <w:rsid w:val="00C54024"/>
    <w:rsid w:val="00C5402F"/>
    <w:rsid w:val="00C54762"/>
    <w:rsid w:val="00C553DD"/>
    <w:rsid w:val="00C554D0"/>
    <w:rsid w:val="00C563EB"/>
    <w:rsid w:val="00C56F2E"/>
    <w:rsid w:val="00C57987"/>
    <w:rsid w:val="00C64489"/>
    <w:rsid w:val="00C65507"/>
    <w:rsid w:val="00C65636"/>
    <w:rsid w:val="00C65D93"/>
    <w:rsid w:val="00C66894"/>
    <w:rsid w:val="00C672FE"/>
    <w:rsid w:val="00C673D6"/>
    <w:rsid w:val="00C67491"/>
    <w:rsid w:val="00C67D79"/>
    <w:rsid w:val="00C710AE"/>
    <w:rsid w:val="00C73CA2"/>
    <w:rsid w:val="00C740C0"/>
    <w:rsid w:val="00C74F3E"/>
    <w:rsid w:val="00C7574A"/>
    <w:rsid w:val="00C75DE1"/>
    <w:rsid w:val="00C75E57"/>
    <w:rsid w:val="00C760E2"/>
    <w:rsid w:val="00C81377"/>
    <w:rsid w:val="00C815BC"/>
    <w:rsid w:val="00C8265D"/>
    <w:rsid w:val="00C82A7C"/>
    <w:rsid w:val="00C83592"/>
    <w:rsid w:val="00C835EE"/>
    <w:rsid w:val="00C84A6E"/>
    <w:rsid w:val="00C85814"/>
    <w:rsid w:val="00C86397"/>
    <w:rsid w:val="00C86D36"/>
    <w:rsid w:val="00C87149"/>
    <w:rsid w:val="00C873F1"/>
    <w:rsid w:val="00C87638"/>
    <w:rsid w:val="00C912C7"/>
    <w:rsid w:val="00C9546B"/>
    <w:rsid w:val="00C959B7"/>
    <w:rsid w:val="00C9605F"/>
    <w:rsid w:val="00C9709F"/>
    <w:rsid w:val="00C9737F"/>
    <w:rsid w:val="00CA0F3C"/>
    <w:rsid w:val="00CA2ED8"/>
    <w:rsid w:val="00CA36A9"/>
    <w:rsid w:val="00CA50E5"/>
    <w:rsid w:val="00CA7BE7"/>
    <w:rsid w:val="00CB07E6"/>
    <w:rsid w:val="00CB2093"/>
    <w:rsid w:val="00CB23AB"/>
    <w:rsid w:val="00CB2549"/>
    <w:rsid w:val="00CB257A"/>
    <w:rsid w:val="00CB25B6"/>
    <w:rsid w:val="00CB2DD1"/>
    <w:rsid w:val="00CB307C"/>
    <w:rsid w:val="00CB344F"/>
    <w:rsid w:val="00CB4114"/>
    <w:rsid w:val="00CB51FB"/>
    <w:rsid w:val="00CB54AE"/>
    <w:rsid w:val="00CB6624"/>
    <w:rsid w:val="00CB74E5"/>
    <w:rsid w:val="00CC02DE"/>
    <w:rsid w:val="00CC140A"/>
    <w:rsid w:val="00CC2746"/>
    <w:rsid w:val="00CC3695"/>
    <w:rsid w:val="00CC403A"/>
    <w:rsid w:val="00CC45FD"/>
    <w:rsid w:val="00CC477A"/>
    <w:rsid w:val="00CC57FE"/>
    <w:rsid w:val="00CC5AF5"/>
    <w:rsid w:val="00CC612D"/>
    <w:rsid w:val="00CC7491"/>
    <w:rsid w:val="00CC7A2B"/>
    <w:rsid w:val="00CD132C"/>
    <w:rsid w:val="00CD1E27"/>
    <w:rsid w:val="00CD26C0"/>
    <w:rsid w:val="00CD283D"/>
    <w:rsid w:val="00CD31A6"/>
    <w:rsid w:val="00CD3ACD"/>
    <w:rsid w:val="00CD3B38"/>
    <w:rsid w:val="00CD48A5"/>
    <w:rsid w:val="00CE1304"/>
    <w:rsid w:val="00CE2E0C"/>
    <w:rsid w:val="00CE3092"/>
    <w:rsid w:val="00CE3875"/>
    <w:rsid w:val="00CE4C54"/>
    <w:rsid w:val="00CE52BD"/>
    <w:rsid w:val="00CE54C4"/>
    <w:rsid w:val="00CE57B0"/>
    <w:rsid w:val="00CE5AD6"/>
    <w:rsid w:val="00CF009D"/>
    <w:rsid w:val="00CF19F8"/>
    <w:rsid w:val="00CF20CF"/>
    <w:rsid w:val="00CF393F"/>
    <w:rsid w:val="00CF42AA"/>
    <w:rsid w:val="00CF4470"/>
    <w:rsid w:val="00CF510B"/>
    <w:rsid w:val="00CF5760"/>
    <w:rsid w:val="00CF7BC3"/>
    <w:rsid w:val="00D0150E"/>
    <w:rsid w:val="00D02E19"/>
    <w:rsid w:val="00D0675D"/>
    <w:rsid w:val="00D07D4F"/>
    <w:rsid w:val="00D1198E"/>
    <w:rsid w:val="00D12100"/>
    <w:rsid w:val="00D12279"/>
    <w:rsid w:val="00D1274F"/>
    <w:rsid w:val="00D12B60"/>
    <w:rsid w:val="00D13948"/>
    <w:rsid w:val="00D13D04"/>
    <w:rsid w:val="00D14B2B"/>
    <w:rsid w:val="00D15344"/>
    <w:rsid w:val="00D15D85"/>
    <w:rsid w:val="00D17613"/>
    <w:rsid w:val="00D176EB"/>
    <w:rsid w:val="00D1783B"/>
    <w:rsid w:val="00D2004F"/>
    <w:rsid w:val="00D20DF1"/>
    <w:rsid w:val="00D2173F"/>
    <w:rsid w:val="00D2229C"/>
    <w:rsid w:val="00D229F8"/>
    <w:rsid w:val="00D23BB4"/>
    <w:rsid w:val="00D246BB"/>
    <w:rsid w:val="00D24BB1"/>
    <w:rsid w:val="00D25741"/>
    <w:rsid w:val="00D26B83"/>
    <w:rsid w:val="00D3037B"/>
    <w:rsid w:val="00D31076"/>
    <w:rsid w:val="00D31B9D"/>
    <w:rsid w:val="00D31EFE"/>
    <w:rsid w:val="00D3250B"/>
    <w:rsid w:val="00D328D4"/>
    <w:rsid w:val="00D328F6"/>
    <w:rsid w:val="00D3461D"/>
    <w:rsid w:val="00D34DA6"/>
    <w:rsid w:val="00D34EC7"/>
    <w:rsid w:val="00D3519B"/>
    <w:rsid w:val="00D376B7"/>
    <w:rsid w:val="00D37DCD"/>
    <w:rsid w:val="00D410E8"/>
    <w:rsid w:val="00D41C73"/>
    <w:rsid w:val="00D42395"/>
    <w:rsid w:val="00D43300"/>
    <w:rsid w:val="00D43F2B"/>
    <w:rsid w:val="00D4473B"/>
    <w:rsid w:val="00D44995"/>
    <w:rsid w:val="00D45626"/>
    <w:rsid w:val="00D45CD0"/>
    <w:rsid w:val="00D4658A"/>
    <w:rsid w:val="00D468D4"/>
    <w:rsid w:val="00D46A21"/>
    <w:rsid w:val="00D53D08"/>
    <w:rsid w:val="00D53DB9"/>
    <w:rsid w:val="00D55A65"/>
    <w:rsid w:val="00D56162"/>
    <w:rsid w:val="00D56AE0"/>
    <w:rsid w:val="00D577E7"/>
    <w:rsid w:val="00D60413"/>
    <w:rsid w:val="00D63010"/>
    <w:rsid w:val="00D63906"/>
    <w:rsid w:val="00D653E6"/>
    <w:rsid w:val="00D71876"/>
    <w:rsid w:val="00D739B3"/>
    <w:rsid w:val="00D74FF2"/>
    <w:rsid w:val="00D758F2"/>
    <w:rsid w:val="00D75E67"/>
    <w:rsid w:val="00D76195"/>
    <w:rsid w:val="00D825A7"/>
    <w:rsid w:val="00D836E5"/>
    <w:rsid w:val="00D849CB"/>
    <w:rsid w:val="00D852FA"/>
    <w:rsid w:val="00D85917"/>
    <w:rsid w:val="00D86B3D"/>
    <w:rsid w:val="00D87EAD"/>
    <w:rsid w:val="00D92317"/>
    <w:rsid w:val="00D93A4B"/>
    <w:rsid w:val="00D93ECA"/>
    <w:rsid w:val="00D94A01"/>
    <w:rsid w:val="00D95AF4"/>
    <w:rsid w:val="00D96745"/>
    <w:rsid w:val="00D97677"/>
    <w:rsid w:val="00DA016B"/>
    <w:rsid w:val="00DA0B81"/>
    <w:rsid w:val="00DA13AD"/>
    <w:rsid w:val="00DA1F30"/>
    <w:rsid w:val="00DA2890"/>
    <w:rsid w:val="00DA3767"/>
    <w:rsid w:val="00DA3E79"/>
    <w:rsid w:val="00DA411A"/>
    <w:rsid w:val="00DA46C3"/>
    <w:rsid w:val="00DA5FD7"/>
    <w:rsid w:val="00DA6450"/>
    <w:rsid w:val="00DB0C5C"/>
    <w:rsid w:val="00DB111C"/>
    <w:rsid w:val="00DB2A18"/>
    <w:rsid w:val="00DB2C7D"/>
    <w:rsid w:val="00DB41BA"/>
    <w:rsid w:val="00DB435C"/>
    <w:rsid w:val="00DB4B24"/>
    <w:rsid w:val="00DB5836"/>
    <w:rsid w:val="00DB5FC9"/>
    <w:rsid w:val="00DB66DF"/>
    <w:rsid w:val="00DB6E2E"/>
    <w:rsid w:val="00DB7960"/>
    <w:rsid w:val="00DB7B3A"/>
    <w:rsid w:val="00DC3228"/>
    <w:rsid w:val="00DC4031"/>
    <w:rsid w:val="00DC5306"/>
    <w:rsid w:val="00DC55D6"/>
    <w:rsid w:val="00DC5AED"/>
    <w:rsid w:val="00DC6633"/>
    <w:rsid w:val="00DC70B0"/>
    <w:rsid w:val="00DC7345"/>
    <w:rsid w:val="00DC75FC"/>
    <w:rsid w:val="00DC7F3D"/>
    <w:rsid w:val="00DD0ADD"/>
    <w:rsid w:val="00DD28AF"/>
    <w:rsid w:val="00DD325B"/>
    <w:rsid w:val="00DD45B0"/>
    <w:rsid w:val="00DD4F4C"/>
    <w:rsid w:val="00DD6EAF"/>
    <w:rsid w:val="00DE0919"/>
    <w:rsid w:val="00DE1DA0"/>
    <w:rsid w:val="00DE29CD"/>
    <w:rsid w:val="00DE3458"/>
    <w:rsid w:val="00DE578B"/>
    <w:rsid w:val="00DE5B5F"/>
    <w:rsid w:val="00DE69EC"/>
    <w:rsid w:val="00DF0D34"/>
    <w:rsid w:val="00DF1141"/>
    <w:rsid w:val="00DF1740"/>
    <w:rsid w:val="00DF1DD3"/>
    <w:rsid w:val="00DF4586"/>
    <w:rsid w:val="00DF6660"/>
    <w:rsid w:val="00DF7E72"/>
    <w:rsid w:val="00E001CC"/>
    <w:rsid w:val="00E0097C"/>
    <w:rsid w:val="00E03CCF"/>
    <w:rsid w:val="00E0532D"/>
    <w:rsid w:val="00E05759"/>
    <w:rsid w:val="00E10C3C"/>
    <w:rsid w:val="00E11446"/>
    <w:rsid w:val="00E1312D"/>
    <w:rsid w:val="00E13A30"/>
    <w:rsid w:val="00E15416"/>
    <w:rsid w:val="00E15935"/>
    <w:rsid w:val="00E15ACB"/>
    <w:rsid w:val="00E16A67"/>
    <w:rsid w:val="00E16F5C"/>
    <w:rsid w:val="00E171AA"/>
    <w:rsid w:val="00E17BCC"/>
    <w:rsid w:val="00E217BE"/>
    <w:rsid w:val="00E225CC"/>
    <w:rsid w:val="00E22766"/>
    <w:rsid w:val="00E24AFC"/>
    <w:rsid w:val="00E25895"/>
    <w:rsid w:val="00E26EA8"/>
    <w:rsid w:val="00E278DC"/>
    <w:rsid w:val="00E33151"/>
    <w:rsid w:val="00E33167"/>
    <w:rsid w:val="00E352BB"/>
    <w:rsid w:val="00E35C0B"/>
    <w:rsid w:val="00E36926"/>
    <w:rsid w:val="00E411F7"/>
    <w:rsid w:val="00E41724"/>
    <w:rsid w:val="00E4173F"/>
    <w:rsid w:val="00E41DF8"/>
    <w:rsid w:val="00E41FA6"/>
    <w:rsid w:val="00E420C1"/>
    <w:rsid w:val="00E421E8"/>
    <w:rsid w:val="00E42DE5"/>
    <w:rsid w:val="00E431A6"/>
    <w:rsid w:val="00E43600"/>
    <w:rsid w:val="00E43920"/>
    <w:rsid w:val="00E44A46"/>
    <w:rsid w:val="00E44EC5"/>
    <w:rsid w:val="00E459FB"/>
    <w:rsid w:val="00E45A32"/>
    <w:rsid w:val="00E46B6A"/>
    <w:rsid w:val="00E5101D"/>
    <w:rsid w:val="00E54811"/>
    <w:rsid w:val="00E55064"/>
    <w:rsid w:val="00E563C3"/>
    <w:rsid w:val="00E566F3"/>
    <w:rsid w:val="00E57697"/>
    <w:rsid w:val="00E57BC4"/>
    <w:rsid w:val="00E60D28"/>
    <w:rsid w:val="00E63D34"/>
    <w:rsid w:val="00E64932"/>
    <w:rsid w:val="00E66823"/>
    <w:rsid w:val="00E71EB4"/>
    <w:rsid w:val="00E74B0E"/>
    <w:rsid w:val="00E74D3F"/>
    <w:rsid w:val="00E7638D"/>
    <w:rsid w:val="00E769D8"/>
    <w:rsid w:val="00E81BDC"/>
    <w:rsid w:val="00E81BE2"/>
    <w:rsid w:val="00E822A8"/>
    <w:rsid w:val="00E823EE"/>
    <w:rsid w:val="00E841BB"/>
    <w:rsid w:val="00E843BD"/>
    <w:rsid w:val="00E87407"/>
    <w:rsid w:val="00E8767B"/>
    <w:rsid w:val="00E91702"/>
    <w:rsid w:val="00E91816"/>
    <w:rsid w:val="00E92A03"/>
    <w:rsid w:val="00E930B9"/>
    <w:rsid w:val="00E93233"/>
    <w:rsid w:val="00E93836"/>
    <w:rsid w:val="00E94C59"/>
    <w:rsid w:val="00E96D14"/>
    <w:rsid w:val="00E97ED2"/>
    <w:rsid w:val="00EA0085"/>
    <w:rsid w:val="00EA4F62"/>
    <w:rsid w:val="00EA643C"/>
    <w:rsid w:val="00EA6C8D"/>
    <w:rsid w:val="00EB35F9"/>
    <w:rsid w:val="00EB3BE4"/>
    <w:rsid w:val="00EB5561"/>
    <w:rsid w:val="00EB58B5"/>
    <w:rsid w:val="00EB746F"/>
    <w:rsid w:val="00EB7BBA"/>
    <w:rsid w:val="00EB7D58"/>
    <w:rsid w:val="00EC1611"/>
    <w:rsid w:val="00EC3B1C"/>
    <w:rsid w:val="00EC443C"/>
    <w:rsid w:val="00EC49AA"/>
    <w:rsid w:val="00EC700D"/>
    <w:rsid w:val="00EC70F8"/>
    <w:rsid w:val="00EC7AB4"/>
    <w:rsid w:val="00ED092A"/>
    <w:rsid w:val="00ED102E"/>
    <w:rsid w:val="00ED23A5"/>
    <w:rsid w:val="00ED2752"/>
    <w:rsid w:val="00ED2F85"/>
    <w:rsid w:val="00ED38E6"/>
    <w:rsid w:val="00ED40AF"/>
    <w:rsid w:val="00ED5FDD"/>
    <w:rsid w:val="00ED6673"/>
    <w:rsid w:val="00ED6B72"/>
    <w:rsid w:val="00ED7D84"/>
    <w:rsid w:val="00EE0914"/>
    <w:rsid w:val="00EE1BDE"/>
    <w:rsid w:val="00EE4D02"/>
    <w:rsid w:val="00EE519F"/>
    <w:rsid w:val="00EE5486"/>
    <w:rsid w:val="00EE5B24"/>
    <w:rsid w:val="00EE63A5"/>
    <w:rsid w:val="00EE696F"/>
    <w:rsid w:val="00EE6A2F"/>
    <w:rsid w:val="00EE6A61"/>
    <w:rsid w:val="00EE7E15"/>
    <w:rsid w:val="00EF025E"/>
    <w:rsid w:val="00EF22FA"/>
    <w:rsid w:val="00EF27D9"/>
    <w:rsid w:val="00EF2FAE"/>
    <w:rsid w:val="00EF472A"/>
    <w:rsid w:val="00EF55B9"/>
    <w:rsid w:val="00EF6EFA"/>
    <w:rsid w:val="00EF7F0C"/>
    <w:rsid w:val="00F01B19"/>
    <w:rsid w:val="00F058DA"/>
    <w:rsid w:val="00F07299"/>
    <w:rsid w:val="00F07C98"/>
    <w:rsid w:val="00F11AB7"/>
    <w:rsid w:val="00F11BE7"/>
    <w:rsid w:val="00F12E03"/>
    <w:rsid w:val="00F145D4"/>
    <w:rsid w:val="00F149CA"/>
    <w:rsid w:val="00F150A4"/>
    <w:rsid w:val="00F16D67"/>
    <w:rsid w:val="00F20146"/>
    <w:rsid w:val="00F208A8"/>
    <w:rsid w:val="00F20B40"/>
    <w:rsid w:val="00F21E33"/>
    <w:rsid w:val="00F2280E"/>
    <w:rsid w:val="00F23729"/>
    <w:rsid w:val="00F23A99"/>
    <w:rsid w:val="00F2453F"/>
    <w:rsid w:val="00F24C48"/>
    <w:rsid w:val="00F24DED"/>
    <w:rsid w:val="00F25034"/>
    <w:rsid w:val="00F25BE9"/>
    <w:rsid w:val="00F269F2"/>
    <w:rsid w:val="00F31686"/>
    <w:rsid w:val="00F343E4"/>
    <w:rsid w:val="00F35192"/>
    <w:rsid w:val="00F3538A"/>
    <w:rsid w:val="00F3571B"/>
    <w:rsid w:val="00F361A2"/>
    <w:rsid w:val="00F36ACB"/>
    <w:rsid w:val="00F36E27"/>
    <w:rsid w:val="00F40625"/>
    <w:rsid w:val="00F41814"/>
    <w:rsid w:val="00F41DEF"/>
    <w:rsid w:val="00F44669"/>
    <w:rsid w:val="00F44B2E"/>
    <w:rsid w:val="00F47115"/>
    <w:rsid w:val="00F47850"/>
    <w:rsid w:val="00F50531"/>
    <w:rsid w:val="00F52C8E"/>
    <w:rsid w:val="00F53992"/>
    <w:rsid w:val="00F5490E"/>
    <w:rsid w:val="00F54BDD"/>
    <w:rsid w:val="00F54EC1"/>
    <w:rsid w:val="00F638A1"/>
    <w:rsid w:val="00F641D3"/>
    <w:rsid w:val="00F6598E"/>
    <w:rsid w:val="00F65CF5"/>
    <w:rsid w:val="00F664EE"/>
    <w:rsid w:val="00F6758B"/>
    <w:rsid w:val="00F67BDF"/>
    <w:rsid w:val="00F70156"/>
    <w:rsid w:val="00F73B27"/>
    <w:rsid w:val="00F80D35"/>
    <w:rsid w:val="00F84189"/>
    <w:rsid w:val="00F84ED1"/>
    <w:rsid w:val="00F877E1"/>
    <w:rsid w:val="00F87949"/>
    <w:rsid w:val="00F87F56"/>
    <w:rsid w:val="00F90463"/>
    <w:rsid w:val="00F9352F"/>
    <w:rsid w:val="00F954BA"/>
    <w:rsid w:val="00F957B1"/>
    <w:rsid w:val="00F96415"/>
    <w:rsid w:val="00F970A1"/>
    <w:rsid w:val="00FA16E8"/>
    <w:rsid w:val="00FA16EA"/>
    <w:rsid w:val="00FA2B74"/>
    <w:rsid w:val="00FA6208"/>
    <w:rsid w:val="00FA6EC2"/>
    <w:rsid w:val="00FA70C0"/>
    <w:rsid w:val="00FA7447"/>
    <w:rsid w:val="00FB0498"/>
    <w:rsid w:val="00FB13B7"/>
    <w:rsid w:val="00FB287A"/>
    <w:rsid w:val="00FB2B77"/>
    <w:rsid w:val="00FB59A3"/>
    <w:rsid w:val="00FB6B2F"/>
    <w:rsid w:val="00FB6DDF"/>
    <w:rsid w:val="00FC1970"/>
    <w:rsid w:val="00FC420C"/>
    <w:rsid w:val="00FC64EF"/>
    <w:rsid w:val="00FC71F8"/>
    <w:rsid w:val="00FD2D4F"/>
    <w:rsid w:val="00FD3D3F"/>
    <w:rsid w:val="00FE0897"/>
    <w:rsid w:val="00FE16E9"/>
    <w:rsid w:val="00FE3204"/>
    <w:rsid w:val="00FE34E0"/>
    <w:rsid w:val="00FE41A9"/>
    <w:rsid w:val="00FE5710"/>
    <w:rsid w:val="00FE66E4"/>
    <w:rsid w:val="00FE6DE7"/>
    <w:rsid w:val="00FE76ED"/>
    <w:rsid w:val="00FE7B05"/>
    <w:rsid w:val="00FF175A"/>
    <w:rsid w:val="00FF1DB2"/>
    <w:rsid w:val="00FF39B4"/>
    <w:rsid w:val="00FF3F61"/>
    <w:rsid w:val="00FF488E"/>
    <w:rsid w:val="00FF71EA"/>
    <w:rsid w:val="00FF79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  <w14:docId w14:val="38B19477"/>
  <w15:docId w15:val="{61574EB7-5AEB-4CE8-BB61-AD9AF57B44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C54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aliases w:val="List Paragraph1,List1,Списък на абзаци,Colorful List - Accent 11,List Paragraph11,List Paragraph111,List Paragraph1111"/>
    <w:basedOn w:val="Normal"/>
    <w:link w:val="ListParagraphChar"/>
    <w:uiPriority w:val="34"/>
    <w:qFormat/>
    <w:rsid w:val="00B02563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0543AE"/>
    <w:pPr>
      <w:tabs>
        <w:tab w:val="left" w:pos="440"/>
        <w:tab w:val="right" w:leader="dot" w:pos="9062"/>
      </w:tabs>
      <w:spacing w:after="100"/>
    </w:pPr>
    <w:rPr>
      <w:rFonts w:ascii="Times New Roman" w:eastAsia="Times New Roman" w:hAnsi="Times New Roman" w:cs="Times New Roman"/>
      <w:b/>
      <w:smallCaps/>
      <w:noProof/>
      <w:color w:val="000000" w:themeColor="text1"/>
      <w:kern w:val="28"/>
      <w:lang w:val="en-US" w:eastAsia="en-GB"/>
    </w:rPr>
  </w:style>
  <w:style w:type="character" w:styleId="Hyperlink">
    <w:name w:val="Hyperlink"/>
    <w:basedOn w:val="DefaultParagraphFont"/>
    <w:uiPriority w:val="99"/>
    <w:unhideWhenUsed/>
    <w:rsid w:val="00587086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966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66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66A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66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66A9"/>
    <w:rPr>
      <w:b/>
      <w:bCs/>
      <w:sz w:val="20"/>
      <w:szCs w:val="20"/>
    </w:rPr>
  </w:style>
  <w:style w:type="paragraph" w:styleId="FootnoteText">
    <w:name w:val="footnote text"/>
    <w:aliases w:val="Podrozdział,stile 1,Footnote1,Footnote2,Footnote3,Footnote4,Footnote5,Footnote6,Footnote7,Footnote8,Footnote9,Footnote10,Footnote11,Footnote21,Footnote31,Footnote41,Footnote51,Footnote61,Footnote71,Footnote81,Footnote91,single spa,Footno"/>
    <w:basedOn w:val="Normal"/>
    <w:link w:val="FootnoteTextChar"/>
    <w:uiPriority w:val="99"/>
    <w:unhideWhenUsed/>
    <w:qFormat/>
    <w:rsid w:val="00A9129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Podrozdział Char,stile 1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A91290"/>
    <w:rPr>
      <w:sz w:val="20"/>
      <w:szCs w:val="20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ussnot,Footnotes refss"/>
    <w:basedOn w:val="DefaultParagraphFont"/>
    <w:unhideWhenUsed/>
    <w:qFormat/>
    <w:rsid w:val="00A91290"/>
    <w:rPr>
      <w:vertAlign w:val="superscript"/>
    </w:rPr>
  </w:style>
  <w:style w:type="paragraph" w:customStyle="1" w:styleId="CharChar2CharCharCharCharCharCharCharCharCharCharCharCharCharCharCharCharCharCharCharCharCharCharCharCharCharCharCharChar">
    <w:name w:val="Char Char2 Char Char Char Char Char Char Char Char Char Char Char Char Char Char Char Char Char Char Char Char Char Char Char Char Char Char Char Char"/>
    <w:basedOn w:val="Normal"/>
    <w:rsid w:val="00D31B9D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FollowedHyperlink">
    <w:name w:val="FollowedHyperlink"/>
    <w:basedOn w:val="DefaultParagraphFont"/>
    <w:uiPriority w:val="99"/>
    <w:semiHidden/>
    <w:unhideWhenUsed/>
    <w:rsid w:val="00712C4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E8767B"/>
    <w:pPr>
      <w:spacing w:after="0" w:line="240" w:lineRule="auto"/>
    </w:pPr>
  </w:style>
  <w:style w:type="table" w:styleId="TableGrid">
    <w:name w:val="Table Grid"/>
    <w:basedOn w:val="TableNormal"/>
    <w:uiPriority w:val="39"/>
    <w:rsid w:val="007C4B2D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FF39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List Paragraph1 Char,List1 Char,Списък на абзаци Char,Colorful List - Accent 11 Char,List Paragraph11 Char,List Paragraph111 Char,List Paragraph1111 Char"/>
    <w:link w:val="ListParagraph"/>
    <w:uiPriority w:val="34"/>
    <w:locked/>
    <w:rsid w:val="00801D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289594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78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8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5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0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nsi.bg/sites/default/files/files/pages/uplf/Methodology_KID.pdf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hyperlink" Target="mailto:support2020@minfin.bg" TargetMode="Externa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hyperlink" Target="https://eumis2020.government.bg/bg/s/8d3ebf57-ff75-4ad5-afa1-5747f558ee98/Procedure/Active" TargetMode="External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hyperlink" Target="mailto:support2020@minfin.bg" TargetMode="External"/><Relationship Id="rId8" Type="http://schemas.openxmlformats.org/officeDocument/2006/relationships/hyperlink" Target="https://eumis2020.government.bg/bg/s/8d3ebf57-ff75-4ad5-afa1-5747f558ee98/Procedure/Active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fontTable" Target="fontTable.xml"/><Relationship Id="rId20" Type="http://schemas.openxmlformats.org/officeDocument/2006/relationships/image" Target="media/image11.png"/><Relationship Id="rId41" Type="http://schemas.openxmlformats.org/officeDocument/2006/relationships/image" Target="media/image31.pn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portal.registryagency.bg/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3.png"/><Relationship Id="rId1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F58E31-2D67-473A-9A67-449F8CD1FB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31</Pages>
  <Words>6458</Words>
  <Characters>36812</Characters>
  <Application>Microsoft Office Word</Application>
  <DocSecurity>0</DocSecurity>
  <Lines>306</Lines>
  <Paragraphs>86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MEET</dc:creator>
  <cp:keywords/>
  <dc:description/>
  <cp:lastModifiedBy>Hristo Yordanov</cp:lastModifiedBy>
  <cp:revision>25</cp:revision>
  <cp:lastPrinted>2023-02-06T10:50:00Z</cp:lastPrinted>
  <dcterms:created xsi:type="dcterms:W3CDTF">2025-05-15T08:13:00Z</dcterms:created>
  <dcterms:modified xsi:type="dcterms:W3CDTF">2025-05-19T11:35:00Z</dcterms:modified>
</cp:coreProperties>
</file>